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4D" w:rsidRPr="00AA2310" w:rsidRDefault="00351A66" w:rsidP="0097114D">
      <w:pPr>
        <w:spacing w:before="120"/>
        <w:ind w:firstLine="0"/>
        <w:jc w:val="cen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35pt;margin-top:-5.85pt;width:48.85pt;height:35.35pt;z-index:-251658752;mso-wrap-edited:f" wrapcoords="-332 0 -332 21140 21600 21140 21600 0 -332 0">
            <v:imagedata r:id="rId8" o:title=""/>
          </v:shape>
          <o:OLEObject Type="Embed" ProgID="PBrush" ShapeID="_x0000_s1026" DrawAspect="Content" ObjectID="_1513594691" r:id="rId9"/>
        </w:pict>
      </w:r>
    </w:p>
    <w:p w:rsidR="0097114D" w:rsidRPr="00AA2310" w:rsidRDefault="0097114D" w:rsidP="0097114D">
      <w:pPr>
        <w:spacing w:before="120"/>
        <w:ind w:firstLine="0"/>
        <w:jc w:val="center"/>
        <w:rPr>
          <w:sz w:val="20"/>
        </w:rPr>
      </w:pPr>
      <w:r w:rsidRPr="00AA2310">
        <w:rPr>
          <w:rStyle w:val="ra"/>
          <w:sz w:val="20"/>
        </w:rPr>
        <w:t>WEMOVE INVESTMENT, a.s.</w:t>
      </w:r>
    </w:p>
    <w:p w:rsidR="006F0C50" w:rsidRPr="00AA2310" w:rsidRDefault="006F0C50">
      <w:pPr>
        <w:rPr>
          <w:sz w:val="20"/>
        </w:rPr>
      </w:pP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p>
    <w:p w:rsidR="006F0C50" w:rsidRPr="00AA2310" w:rsidRDefault="006F0C50">
      <w:pPr>
        <w:rPr>
          <w:sz w:val="20"/>
        </w:rPr>
      </w:pP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0088572E">
        <w:rPr>
          <w:sz w:val="20"/>
        </w:rPr>
        <w:tab/>
      </w:r>
      <w:proofErr w:type="spellStart"/>
      <w:r w:rsidRPr="00AA2310">
        <w:rPr>
          <w:sz w:val="20"/>
        </w:rPr>
        <w:t>Sp.zn</w:t>
      </w:r>
      <w:proofErr w:type="spellEnd"/>
      <w:r w:rsidRPr="00AA2310">
        <w:rPr>
          <w:sz w:val="20"/>
        </w:rPr>
        <w:t>. D</w:t>
      </w:r>
      <w:r w:rsidR="007F27EE" w:rsidRPr="00AA2310">
        <w:rPr>
          <w:sz w:val="20"/>
        </w:rPr>
        <w:t xml:space="preserve"> BB </w:t>
      </w:r>
      <w:r w:rsidR="00FB63E7">
        <w:rPr>
          <w:sz w:val="20"/>
        </w:rPr>
        <w:t>11</w:t>
      </w:r>
      <w:r w:rsidR="00CE720F">
        <w:rPr>
          <w:sz w:val="20"/>
        </w:rPr>
        <w:t>6</w:t>
      </w:r>
      <w:r w:rsidR="00024156" w:rsidRPr="00AA2310">
        <w:rPr>
          <w:sz w:val="20"/>
        </w:rPr>
        <w:t>00</w:t>
      </w:r>
      <w:r w:rsidR="007F27EE" w:rsidRPr="00AA2310">
        <w:rPr>
          <w:sz w:val="20"/>
        </w:rPr>
        <w:t>2015</w:t>
      </w:r>
    </w:p>
    <w:p w:rsidR="006F0C50" w:rsidRPr="00AA2310" w:rsidRDefault="006F0C50">
      <w:pPr>
        <w:rPr>
          <w:sz w:val="20"/>
        </w:rPr>
      </w:pPr>
    </w:p>
    <w:p w:rsidR="006F0C50" w:rsidRPr="00AA2310" w:rsidRDefault="006F0C50" w:rsidP="006F0C50">
      <w:pPr>
        <w:pStyle w:val="Nadpis5"/>
        <w:rPr>
          <w:sz w:val="20"/>
        </w:rPr>
      </w:pPr>
      <w:r w:rsidRPr="00AA2310">
        <w:rPr>
          <w:sz w:val="20"/>
        </w:rPr>
        <w:t>OZNÁMENIE O DRAŽBE</w:t>
      </w:r>
    </w:p>
    <w:p w:rsidR="006F0C50" w:rsidRPr="00AA2310" w:rsidRDefault="006F0C50" w:rsidP="006F0C50">
      <w:pPr>
        <w:ind w:firstLine="0"/>
        <w:jc w:val="center"/>
        <w:rPr>
          <w:sz w:val="20"/>
        </w:rPr>
      </w:pPr>
      <w:r w:rsidRPr="00AA2310">
        <w:rPr>
          <w:sz w:val="20"/>
        </w:rPr>
        <w:t xml:space="preserve">podľa § 17 zákona č. 527/2002 </w:t>
      </w:r>
      <w:proofErr w:type="spellStart"/>
      <w:r w:rsidRPr="00AA2310">
        <w:rPr>
          <w:sz w:val="20"/>
        </w:rPr>
        <w:t>Z.z</w:t>
      </w:r>
      <w:proofErr w:type="spellEnd"/>
      <w:r w:rsidRPr="00AA2310">
        <w:rPr>
          <w:sz w:val="20"/>
        </w:rPr>
        <w:t>. o dobrovoľných dražbách</w:t>
      </w:r>
    </w:p>
    <w:p w:rsidR="006F0C50" w:rsidRDefault="006F0C50" w:rsidP="006F0C50">
      <w:pPr>
        <w:ind w:firstLine="0"/>
        <w:rPr>
          <w:sz w:val="20"/>
        </w:rPr>
      </w:pPr>
    </w:p>
    <w:p w:rsidR="007F0E5D" w:rsidRPr="00AA2310" w:rsidRDefault="007F0E5D" w:rsidP="006F0C50">
      <w:pPr>
        <w:ind w:firstLine="0"/>
        <w:rPr>
          <w:sz w:val="20"/>
        </w:rPr>
      </w:pPr>
    </w:p>
    <w:p w:rsidR="006F0C50" w:rsidRPr="00AA2310" w:rsidRDefault="006F0C50" w:rsidP="006F0C50">
      <w:pPr>
        <w:ind w:firstLine="0"/>
        <w:rPr>
          <w:sz w:val="20"/>
        </w:rPr>
      </w:pPr>
    </w:p>
    <w:p w:rsidR="006F0C50" w:rsidRPr="00AA2310" w:rsidRDefault="006F0C50" w:rsidP="006F0C50">
      <w:pPr>
        <w:ind w:firstLine="0"/>
        <w:rPr>
          <w:sz w:val="20"/>
        </w:rPr>
      </w:pPr>
      <w:r w:rsidRPr="00AA2310">
        <w:rPr>
          <w:b/>
          <w:bCs/>
          <w:sz w:val="20"/>
        </w:rPr>
        <w:t>Označenie dražobníka:</w:t>
      </w:r>
      <w:r w:rsidRPr="00AA2310">
        <w:rPr>
          <w:sz w:val="20"/>
        </w:rPr>
        <w:tab/>
      </w:r>
      <w:r w:rsidRPr="00AA2310">
        <w:rPr>
          <w:sz w:val="20"/>
        </w:rPr>
        <w:tab/>
      </w:r>
      <w:r w:rsidRPr="00AA2310">
        <w:rPr>
          <w:b/>
          <w:sz w:val="20"/>
        </w:rPr>
        <w:t>WEMOVE INVESTMENT, a.s.</w:t>
      </w:r>
    </w:p>
    <w:p w:rsidR="006F0C50" w:rsidRPr="00AA2310" w:rsidRDefault="006F0C50" w:rsidP="006F0C50">
      <w:pPr>
        <w:spacing w:line="240" w:lineRule="atLeast"/>
        <w:ind w:left="2840" w:firstLine="0"/>
        <w:rPr>
          <w:sz w:val="20"/>
        </w:rPr>
      </w:pPr>
      <w:r w:rsidRPr="00AA2310">
        <w:rPr>
          <w:sz w:val="20"/>
        </w:rPr>
        <w:t>so sídlom Vojtecha Tvrdého 793/21, 010 01 Žilina</w:t>
      </w:r>
    </w:p>
    <w:p w:rsidR="006F0C50" w:rsidRPr="00AA2310" w:rsidRDefault="006F0C50" w:rsidP="006F0C50">
      <w:pPr>
        <w:spacing w:line="240" w:lineRule="atLeast"/>
        <w:ind w:left="2415"/>
        <w:rPr>
          <w:sz w:val="20"/>
        </w:rPr>
      </w:pPr>
      <w:r w:rsidRPr="00AA2310">
        <w:rPr>
          <w:sz w:val="20"/>
        </w:rPr>
        <w:t xml:space="preserve">IČO: 36 434 361 </w:t>
      </w:r>
    </w:p>
    <w:p w:rsidR="006F0C50" w:rsidRPr="00AA2310" w:rsidRDefault="006F0C50" w:rsidP="006F0C50">
      <w:pPr>
        <w:spacing w:line="240" w:lineRule="atLeast"/>
        <w:ind w:left="2415"/>
        <w:rPr>
          <w:sz w:val="20"/>
        </w:rPr>
      </w:pPr>
      <w:r w:rsidRPr="00AA2310">
        <w:rPr>
          <w:sz w:val="20"/>
        </w:rPr>
        <w:t xml:space="preserve">DIČ: </w:t>
      </w:r>
      <w:r w:rsidRPr="00AA2310">
        <w:rPr>
          <w:color w:val="000000"/>
          <w:sz w:val="20"/>
        </w:rPr>
        <w:t>2022065232</w:t>
      </w:r>
    </w:p>
    <w:p w:rsidR="006F0C50" w:rsidRPr="00AA2310" w:rsidRDefault="006F0C50" w:rsidP="006F0C50">
      <w:pPr>
        <w:ind w:left="2556" w:firstLine="284"/>
        <w:rPr>
          <w:color w:val="000000"/>
          <w:sz w:val="20"/>
        </w:rPr>
      </w:pPr>
      <w:r w:rsidRPr="00AA2310">
        <w:rPr>
          <w:sz w:val="20"/>
        </w:rPr>
        <w:t xml:space="preserve">IČ DPH: SK </w:t>
      </w:r>
      <w:r w:rsidRPr="00AA2310">
        <w:rPr>
          <w:color w:val="000000"/>
          <w:sz w:val="20"/>
        </w:rPr>
        <w:t>2022065232</w:t>
      </w:r>
    </w:p>
    <w:p w:rsidR="006F0C50" w:rsidRPr="00AA2310" w:rsidRDefault="006F0C50" w:rsidP="006F0C50">
      <w:pPr>
        <w:ind w:left="2840" w:firstLine="0"/>
        <w:rPr>
          <w:color w:val="000000"/>
          <w:sz w:val="20"/>
        </w:rPr>
      </w:pPr>
      <w:r w:rsidRPr="00AA2310">
        <w:rPr>
          <w:color w:val="000000"/>
          <w:sz w:val="20"/>
        </w:rPr>
        <w:t xml:space="preserve">zapísaný v obchodnom registri Okresného súdu v Žiline, </w:t>
      </w:r>
    </w:p>
    <w:p w:rsidR="006F0C50" w:rsidRPr="00AA2310" w:rsidRDefault="006F0C50" w:rsidP="006F0C50">
      <w:pPr>
        <w:ind w:left="2840" w:firstLine="0"/>
        <w:rPr>
          <w:rStyle w:val="ra"/>
          <w:sz w:val="20"/>
        </w:rPr>
      </w:pPr>
      <w:r w:rsidRPr="00AA2310">
        <w:rPr>
          <w:color w:val="000000"/>
          <w:sz w:val="20"/>
        </w:rPr>
        <w:t xml:space="preserve">Oddiel: Sa, Vložka číslo: </w:t>
      </w:r>
      <w:r w:rsidRPr="00AA2310">
        <w:rPr>
          <w:rStyle w:val="ra"/>
          <w:sz w:val="20"/>
        </w:rPr>
        <w:t>10489/L</w:t>
      </w:r>
    </w:p>
    <w:p w:rsidR="006F0C50" w:rsidRPr="00AA2310" w:rsidRDefault="006F0C50" w:rsidP="006F0C50">
      <w:pPr>
        <w:ind w:left="2840" w:firstLine="0"/>
        <w:rPr>
          <w:rStyle w:val="ra"/>
          <w:sz w:val="20"/>
        </w:rPr>
      </w:pPr>
      <w:r w:rsidRPr="00AA2310">
        <w:rPr>
          <w:rStyle w:val="ra"/>
          <w:sz w:val="20"/>
        </w:rPr>
        <w:t>konajúci: JUDr. Marián Pataj, prokurista</w:t>
      </w:r>
    </w:p>
    <w:p w:rsidR="006F0C50" w:rsidRPr="00AA2310" w:rsidRDefault="006F0C50" w:rsidP="006F0C50">
      <w:pPr>
        <w:ind w:firstLine="0"/>
        <w:rPr>
          <w:rStyle w:val="ra"/>
          <w:b/>
          <w:bCs/>
          <w:sz w:val="20"/>
        </w:rPr>
      </w:pPr>
    </w:p>
    <w:p w:rsidR="006F0C50" w:rsidRPr="00AA2310" w:rsidRDefault="006F0C50" w:rsidP="006F0C50">
      <w:pPr>
        <w:pStyle w:val="Nadpis4"/>
        <w:jc w:val="left"/>
        <w:rPr>
          <w:b w:val="0"/>
          <w:szCs w:val="20"/>
        </w:rPr>
      </w:pPr>
      <w:r w:rsidRPr="00AA2310">
        <w:rPr>
          <w:rStyle w:val="ra"/>
          <w:bCs w:val="0"/>
          <w:szCs w:val="20"/>
        </w:rPr>
        <w:t>Navrhovateľ dražby:</w:t>
      </w:r>
      <w:r w:rsidRPr="00AA2310">
        <w:rPr>
          <w:rStyle w:val="ra"/>
          <w:b w:val="0"/>
          <w:bCs w:val="0"/>
          <w:szCs w:val="20"/>
        </w:rPr>
        <w:tab/>
      </w:r>
      <w:r w:rsidRPr="00AA2310">
        <w:rPr>
          <w:rStyle w:val="ra"/>
          <w:szCs w:val="20"/>
        </w:rPr>
        <w:tab/>
      </w:r>
      <w:r w:rsidRPr="00AA2310">
        <w:rPr>
          <w:szCs w:val="20"/>
        </w:rPr>
        <w:t xml:space="preserve">DONAU </w:t>
      </w:r>
      <w:proofErr w:type="spellStart"/>
      <w:r w:rsidRPr="00AA2310">
        <w:rPr>
          <w:szCs w:val="20"/>
        </w:rPr>
        <w:t>Finance</w:t>
      </w:r>
      <w:proofErr w:type="spellEnd"/>
      <w:r w:rsidRPr="00AA2310">
        <w:rPr>
          <w:szCs w:val="20"/>
        </w:rPr>
        <w:t xml:space="preserve"> s.r.o. </w:t>
      </w:r>
    </w:p>
    <w:p w:rsidR="006F0C50" w:rsidRPr="00AA2310" w:rsidRDefault="006F0C50" w:rsidP="006F0C50">
      <w:pPr>
        <w:pStyle w:val="Nadpis4"/>
        <w:ind w:left="2487" w:firstLine="349"/>
        <w:jc w:val="left"/>
        <w:rPr>
          <w:b w:val="0"/>
          <w:szCs w:val="20"/>
        </w:rPr>
      </w:pPr>
      <w:r w:rsidRPr="00AA2310">
        <w:rPr>
          <w:b w:val="0"/>
          <w:szCs w:val="20"/>
        </w:rPr>
        <w:t>so sídlom  Okružná cesta 2337/72, 945 01 Komárno</w:t>
      </w:r>
    </w:p>
    <w:p w:rsidR="006F0C50" w:rsidRPr="00AA2310" w:rsidRDefault="006F0C50" w:rsidP="006F0C50">
      <w:pPr>
        <w:pStyle w:val="Nadpis4"/>
        <w:ind w:left="3196"/>
        <w:jc w:val="left"/>
        <w:rPr>
          <w:b w:val="0"/>
          <w:szCs w:val="20"/>
        </w:rPr>
      </w:pPr>
      <w:r w:rsidRPr="00AA2310">
        <w:rPr>
          <w:b w:val="0"/>
          <w:szCs w:val="20"/>
        </w:rPr>
        <w:t>IČO: 44 713 070</w:t>
      </w:r>
    </w:p>
    <w:p w:rsidR="006F0C50" w:rsidRPr="00AA2310" w:rsidRDefault="006F0C50" w:rsidP="006F0C50">
      <w:pPr>
        <w:pStyle w:val="Nadpis4"/>
        <w:ind w:left="2138" w:firstLine="698"/>
        <w:jc w:val="left"/>
        <w:rPr>
          <w:b w:val="0"/>
          <w:szCs w:val="20"/>
        </w:rPr>
      </w:pPr>
      <w:r w:rsidRPr="00AA2310">
        <w:rPr>
          <w:b w:val="0"/>
          <w:szCs w:val="20"/>
        </w:rPr>
        <w:t xml:space="preserve">zapísaná v Obchodnom registri Okresného súdu Nitra, </w:t>
      </w:r>
    </w:p>
    <w:p w:rsidR="006F0C50" w:rsidRPr="00AA2310" w:rsidRDefault="006F0C50" w:rsidP="006F0C50">
      <w:pPr>
        <w:pStyle w:val="Nadpis4"/>
        <w:ind w:left="2487" w:firstLine="349"/>
        <w:jc w:val="left"/>
        <w:rPr>
          <w:b w:val="0"/>
          <w:szCs w:val="20"/>
        </w:rPr>
      </w:pPr>
      <w:r w:rsidRPr="00AA2310">
        <w:rPr>
          <w:b w:val="0"/>
          <w:szCs w:val="20"/>
        </w:rPr>
        <w:t xml:space="preserve">oddiel: </w:t>
      </w:r>
      <w:proofErr w:type="spellStart"/>
      <w:r w:rsidRPr="00AA2310">
        <w:rPr>
          <w:b w:val="0"/>
          <w:szCs w:val="20"/>
        </w:rPr>
        <w:t>Sro</w:t>
      </w:r>
      <w:proofErr w:type="spellEnd"/>
      <w:r w:rsidRPr="00AA2310">
        <w:rPr>
          <w:b w:val="0"/>
          <w:szCs w:val="20"/>
        </w:rPr>
        <w:t>, vložka č. 24526/N</w:t>
      </w:r>
    </w:p>
    <w:p w:rsidR="006F0C50" w:rsidRPr="00AA2310" w:rsidRDefault="006F0C50" w:rsidP="006F0C50">
      <w:pPr>
        <w:pStyle w:val="Nadpis4"/>
        <w:ind w:left="2487" w:firstLine="349"/>
        <w:jc w:val="left"/>
        <w:rPr>
          <w:b w:val="0"/>
          <w:szCs w:val="20"/>
        </w:rPr>
      </w:pPr>
      <w:r w:rsidRPr="00AA2310">
        <w:rPr>
          <w:b w:val="0"/>
          <w:szCs w:val="20"/>
        </w:rPr>
        <w:t xml:space="preserve">zastúpená: </w:t>
      </w:r>
      <w:r w:rsidRPr="00AA2310">
        <w:rPr>
          <w:rStyle w:val="ra"/>
          <w:b w:val="0"/>
          <w:bCs w:val="0"/>
          <w:color w:val="000000"/>
          <w:szCs w:val="20"/>
          <w:shd w:val="clear" w:color="auto" w:fill="FFFFFF"/>
        </w:rPr>
        <w:t>Ing.</w:t>
      </w:r>
      <w:r w:rsidRPr="00AA2310">
        <w:rPr>
          <w:rStyle w:val="apple-converted-space"/>
          <w:b w:val="0"/>
          <w:bCs w:val="0"/>
          <w:color w:val="000000"/>
          <w:szCs w:val="20"/>
          <w:shd w:val="clear" w:color="auto" w:fill="FFFFFF"/>
        </w:rPr>
        <w:t> </w:t>
      </w:r>
      <w:proofErr w:type="spellStart"/>
      <w:r w:rsidR="00351A66">
        <w:fldChar w:fldCharType="begin"/>
      </w:r>
      <w:r w:rsidR="00061ADC">
        <w:instrText>HYPERLINK "http://orsr.sk/hladaj_osoba.asp?PR=Bruoth&amp;MENO=Ladislav&amp;SID=0&amp;T=f0&amp;R=0"</w:instrText>
      </w:r>
      <w:r w:rsidR="00351A66">
        <w:fldChar w:fldCharType="separate"/>
      </w:r>
      <w:r w:rsidRPr="00AA2310">
        <w:rPr>
          <w:rStyle w:val="ra"/>
          <w:b w:val="0"/>
          <w:bCs w:val="0"/>
          <w:color w:val="000000"/>
          <w:szCs w:val="20"/>
          <w:shd w:val="clear" w:color="auto" w:fill="FFFFFF"/>
        </w:rPr>
        <w:t>Viliam</w:t>
      </w:r>
      <w:r w:rsidR="00351A66">
        <w:fldChar w:fldCharType="end"/>
      </w:r>
      <w:r w:rsidRPr="00AA2310">
        <w:rPr>
          <w:b w:val="0"/>
          <w:szCs w:val="20"/>
        </w:rPr>
        <w:t>Hegedüš</w:t>
      </w:r>
      <w:proofErr w:type="spellEnd"/>
      <w:r w:rsidRPr="00AA2310">
        <w:rPr>
          <w:b w:val="0"/>
          <w:szCs w:val="20"/>
        </w:rPr>
        <w:t xml:space="preserve">, konateľ </w:t>
      </w:r>
    </w:p>
    <w:p w:rsidR="006F0C50" w:rsidRPr="00AA2310" w:rsidRDefault="006F0C50" w:rsidP="006F0C50">
      <w:pPr>
        <w:rPr>
          <w:sz w:val="20"/>
          <w:lang w:eastAsia="sk-SK"/>
        </w:rPr>
      </w:pPr>
      <w:r w:rsidRPr="00AA2310">
        <w:rPr>
          <w:sz w:val="20"/>
          <w:lang w:eastAsia="sk-SK"/>
        </w:rPr>
        <w:tab/>
      </w:r>
      <w:r w:rsidRPr="00AA2310">
        <w:rPr>
          <w:sz w:val="20"/>
          <w:lang w:eastAsia="sk-SK"/>
        </w:rPr>
        <w:tab/>
      </w:r>
      <w:r w:rsidRPr="00AA2310">
        <w:rPr>
          <w:sz w:val="20"/>
          <w:lang w:eastAsia="sk-SK"/>
        </w:rPr>
        <w:tab/>
      </w:r>
      <w:r w:rsidRPr="00AA2310">
        <w:rPr>
          <w:sz w:val="20"/>
          <w:lang w:eastAsia="sk-SK"/>
        </w:rPr>
        <w:tab/>
        <w:t>(navrhovateľ dražby je prednostným zmluvným  záložným veriteľom )</w:t>
      </w:r>
    </w:p>
    <w:p w:rsidR="006F0C50" w:rsidRDefault="006F0C50" w:rsidP="006F0C50">
      <w:pPr>
        <w:ind w:firstLine="0"/>
        <w:rPr>
          <w:rStyle w:val="ra"/>
          <w:b/>
          <w:bCs/>
          <w:sz w:val="20"/>
        </w:rPr>
      </w:pPr>
    </w:p>
    <w:p w:rsidR="007F0E5D" w:rsidRPr="00AA2310" w:rsidRDefault="007F0E5D" w:rsidP="006F0C50">
      <w:pPr>
        <w:ind w:firstLine="0"/>
        <w:rPr>
          <w:rStyle w:val="ra"/>
          <w:b/>
          <w:bCs/>
          <w:sz w:val="20"/>
        </w:rPr>
      </w:pPr>
    </w:p>
    <w:p w:rsidR="006F0C50" w:rsidRPr="00AA2310" w:rsidRDefault="006F0C50" w:rsidP="006F0C50">
      <w:pPr>
        <w:ind w:firstLine="0"/>
        <w:rPr>
          <w:rStyle w:val="ra"/>
          <w:b/>
          <w:sz w:val="20"/>
        </w:rPr>
      </w:pPr>
      <w:r w:rsidRPr="00AA2310">
        <w:rPr>
          <w:rStyle w:val="ra"/>
          <w:b/>
          <w:bCs/>
          <w:sz w:val="20"/>
        </w:rPr>
        <w:t>Dátum konania dražby:</w:t>
      </w:r>
      <w:r w:rsidRPr="00AA2310">
        <w:rPr>
          <w:rStyle w:val="ra"/>
          <w:b/>
          <w:bCs/>
          <w:sz w:val="20"/>
        </w:rPr>
        <w:tab/>
      </w:r>
      <w:r w:rsidRPr="00AA2310">
        <w:rPr>
          <w:rStyle w:val="ra"/>
          <w:sz w:val="20"/>
        </w:rPr>
        <w:tab/>
      </w:r>
      <w:r w:rsidR="00DF2FB4">
        <w:rPr>
          <w:rStyle w:val="ra"/>
          <w:b/>
          <w:sz w:val="20"/>
        </w:rPr>
        <w:t>25.2.2016</w:t>
      </w:r>
    </w:p>
    <w:p w:rsidR="006F0C50" w:rsidRDefault="006F0C50" w:rsidP="006F0C50">
      <w:pPr>
        <w:ind w:firstLine="0"/>
        <w:rPr>
          <w:rStyle w:val="ra"/>
          <w:b/>
          <w:bCs/>
          <w:sz w:val="20"/>
        </w:rPr>
      </w:pPr>
    </w:p>
    <w:p w:rsidR="007F0E5D" w:rsidRDefault="007F0E5D" w:rsidP="006F0C50">
      <w:pPr>
        <w:ind w:firstLine="0"/>
        <w:rPr>
          <w:rStyle w:val="ra"/>
          <w:b/>
          <w:bCs/>
          <w:sz w:val="20"/>
        </w:rPr>
      </w:pPr>
    </w:p>
    <w:p w:rsidR="00052CCF" w:rsidRPr="00AA2310" w:rsidRDefault="00052CCF" w:rsidP="006F0C50">
      <w:pPr>
        <w:ind w:firstLine="0"/>
        <w:rPr>
          <w:rStyle w:val="ra"/>
          <w:b/>
          <w:bCs/>
          <w:sz w:val="20"/>
        </w:rPr>
      </w:pPr>
    </w:p>
    <w:p w:rsidR="006F0C50" w:rsidRPr="00AA2310" w:rsidRDefault="006F0C50" w:rsidP="006F0C50">
      <w:pPr>
        <w:ind w:firstLine="0"/>
        <w:rPr>
          <w:rStyle w:val="ra"/>
          <w:sz w:val="20"/>
        </w:rPr>
      </w:pPr>
      <w:r w:rsidRPr="00AA2310">
        <w:rPr>
          <w:rStyle w:val="ra"/>
          <w:b/>
          <w:bCs/>
          <w:sz w:val="20"/>
        </w:rPr>
        <w:t>Čas otvorenia dražby:</w:t>
      </w:r>
      <w:r w:rsidRPr="00AA2310">
        <w:rPr>
          <w:rStyle w:val="ra"/>
          <w:sz w:val="20"/>
        </w:rPr>
        <w:tab/>
      </w:r>
      <w:r w:rsidRPr="00AA2310">
        <w:rPr>
          <w:rStyle w:val="ra"/>
          <w:sz w:val="20"/>
        </w:rPr>
        <w:tab/>
      </w:r>
      <w:r w:rsidR="00CE720F">
        <w:rPr>
          <w:rStyle w:val="ra"/>
          <w:b/>
          <w:sz w:val="20"/>
        </w:rPr>
        <w:t>11</w:t>
      </w:r>
      <w:r w:rsidR="00FB63E7">
        <w:rPr>
          <w:rStyle w:val="ra"/>
          <w:b/>
          <w:sz w:val="20"/>
        </w:rPr>
        <w:t>.3</w:t>
      </w:r>
      <w:r w:rsidR="009E653A" w:rsidRPr="00AA2310">
        <w:rPr>
          <w:rStyle w:val="ra"/>
          <w:b/>
          <w:sz w:val="20"/>
        </w:rPr>
        <w:t>0</w:t>
      </w:r>
      <w:r w:rsidRPr="00AA2310">
        <w:rPr>
          <w:rStyle w:val="ra"/>
          <w:b/>
          <w:sz w:val="20"/>
        </w:rPr>
        <w:t xml:space="preserve"> hod.</w:t>
      </w:r>
    </w:p>
    <w:p w:rsidR="006F0C50" w:rsidRPr="00AA2310" w:rsidRDefault="00236C2F" w:rsidP="006F0C50">
      <w:pPr>
        <w:ind w:firstLine="0"/>
        <w:rPr>
          <w:rStyle w:val="ra"/>
          <w:sz w:val="20"/>
        </w:rPr>
      </w:pPr>
      <w:r w:rsidRPr="00AA2310">
        <w:rPr>
          <w:rStyle w:val="ra"/>
          <w:sz w:val="20"/>
        </w:rPr>
        <w:tab/>
      </w:r>
      <w:r w:rsidRPr="00AA2310">
        <w:rPr>
          <w:rStyle w:val="ra"/>
          <w:sz w:val="20"/>
        </w:rPr>
        <w:tab/>
      </w:r>
      <w:r w:rsidRPr="00AA2310">
        <w:rPr>
          <w:rStyle w:val="ra"/>
          <w:sz w:val="20"/>
        </w:rPr>
        <w:tab/>
      </w:r>
      <w:r w:rsidRPr="00AA2310">
        <w:rPr>
          <w:rStyle w:val="ra"/>
          <w:sz w:val="20"/>
        </w:rPr>
        <w:tab/>
        <w:t xml:space="preserve">(účastníci min. 30 </w:t>
      </w:r>
      <w:r w:rsidR="006F0C50" w:rsidRPr="00AA2310">
        <w:rPr>
          <w:rStyle w:val="ra"/>
          <w:sz w:val="20"/>
        </w:rPr>
        <w:t>minút pred otvorením dražby)</w:t>
      </w:r>
    </w:p>
    <w:p w:rsidR="006F0C50" w:rsidRDefault="006F0C50" w:rsidP="006F0C50">
      <w:pPr>
        <w:ind w:left="2832" w:hanging="2832"/>
        <w:rPr>
          <w:rStyle w:val="ra"/>
          <w:b/>
          <w:bCs/>
          <w:sz w:val="20"/>
        </w:rPr>
      </w:pPr>
    </w:p>
    <w:p w:rsidR="00052CCF" w:rsidRDefault="00052CCF" w:rsidP="006F0C50">
      <w:pPr>
        <w:ind w:left="2832" w:hanging="2832"/>
        <w:rPr>
          <w:rStyle w:val="ra"/>
          <w:b/>
          <w:bCs/>
          <w:sz w:val="20"/>
        </w:rPr>
      </w:pPr>
    </w:p>
    <w:p w:rsidR="007F0E5D" w:rsidRPr="00AA2310" w:rsidRDefault="007F0E5D" w:rsidP="006F0C50">
      <w:pPr>
        <w:ind w:left="2832" w:hanging="2832"/>
        <w:rPr>
          <w:rStyle w:val="ra"/>
          <w:b/>
          <w:bCs/>
          <w:sz w:val="20"/>
        </w:rPr>
      </w:pPr>
    </w:p>
    <w:p w:rsidR="006F0C50" w:rsidRPr="00AA2310" w:rsidRDefault="006F0C50" w:rsidP="00C1256C">
      <w:pPr>
        <w:ind w:left="2832" w:hanging="2832"/>
        <w:rPr>
          <w:rStyle w:val="ra"/>
          <w:sz w:val="20"/>
        </w:rPr>
      </w:pPr>
      <w:r w:rsidRPr="00AA2310">
        <w:rPr>
          <w:rStyle w:val="ra"/>
          <w:b/>
          <w:bCs/>
          <w:sz w:val="20"/>
        </w:rPr>
        <w:t>Miesto konania dražby:</w:t>
      </w:r>
      <w:r w:rsidRPr="00AA2310">
        <w:rPr>
          <w:rStyle w:val="ra"/>
          <w:sz w:val="20"/>
        </w:rPr>
        <w:tab/>
      </w:r>
      <w:r w:rsidR="00DF2FB4">
        <w:rPr>
          <w:rStyle w:val="ra"/>
          <w:sz w:val="20"/>
        </w:rPr>
        <w:t xml:space="preserve">Hotel LUX, salónik Primátor, </w:t>
      </w:r>
      <w:proofErr w:type="spellStart"/>
      <w:r w:rsidR="00DF2FB4">
        <w:rPr>
          <w:rStyle w:val="ra"/>
          <w:sz w:val="20"/>
        </w:rPr>
        <w:t>Nám.Slobody</w:t>
      </w:r>
      <w:proofErr w:type="spellEnd"/>
      <w:r w:rsidR="00DF2FB4">
        <w:rPr>
          <w:rStyle w:val="ra"/>
          <w:sz w:val="20"/>
        </w:rPr>
        <w:t xml:space="preserve"> 2, 974 01 Banská Bystrica</w:t>
      </w:r>
    </w:p>
    <w:p w:rsidR="006F0C50" w:rsidRDefault="006F0C50" w:rsidP="006F0C50">
      <w:pPr>
        <w:ind w:firstLine="0"/>
        <w:rPr>
          <w:rStyle w:val="ra"/>
          <w:b/>
          <w:bCs/>
          <w:sz w:val="20"/>
        </w:rPr>
      </w:pPr>
    </w:p>
    <w:p w:rsidR="00052CCF" w:rsidRPr="00AA2310" w:rsidRDefault="00052CCF" w:rsidP="006F0C50">
      <w:pPr>
        <w:ind w:firstLine="0"/>
        <w:rPr>
          <w:rStyle w:val="ra"/>
          <w:b/>
          <w:bCs/>
          <w:sz w:val="20"/>
        </w:rPr>
      </w:pPr>
    </w:p>
    <w:p w:rsidR="006F0C50" w:rsidRPr="00AA2310" w:rsidRDefault="006F0C50" w:rsidP="006F0C50">
      <w:pPr>
        <w:ind w:firstLine="0"/>
        <w:rPr>
          <w:rStyle w:val="ra"/>
          <w:sz w:val="20"/>
        </w:rPr>
      </w:pPr>
      <w:r w:rsidRPr="00AA2310">
        <w:rPr>
          <w:rStyle w:val="ra"/>
          <w:b/>
          <w:bCs/>
          <w:sz w:val="20"/>
        </w:rPr>
        <w:t>Opakovanie dražby:</w:t>
      </w:r>
      <w:r w:rsidRPr="00AA2310">
        <w:rPr>
          <w:rStyle w:val="ra"/>
          <w:sz w:val="20"/>
        </w:rPr>
        <w:tab/>
      </w:r>
      <w:r w:rsidRPr="00AA2310">
        <w:rPr>
          <w:rStyle w:val="ra"/>
          <w:sz w:val="20"/>
        </w:rPr>
        <w:tab/>
        <w:t>1. kolo dražby</w:t>
      </w:r>
      <w:bookmarkStart w:id="0" w:name="_GoBack"/>
      <w:bookmarkEnd w:id="0"/>
    </w:p>
    <w:p w:rsidR="006F0C50" w:rsidRDefault="006F0C50" w:rsidP="006F0C50">
      <w:pPr>
        <w:tabs>
          <w:tab w:val="left" w:pos="3300"/>
        </w:tabs>
        <w:ind w:left="2840" w:hanging="2840"/>
        <w:rPr>
          <w:rStyle w:val="ra"/>
          <w:b/>
          <w:bCs/>
          <w:sz w:val="20"/>
        </w:rPr>
      </w:pPr>
      <w:r w:rsidRPr="00AA2310">
        <w:rPr>
          <w:rStyle w:val="ra"/>
          <w:b/>
          <w:bCs/>
          <w:sz w:val="20"/>
        </w:rPr>
        <w:tab/>
      </w:r>
      <w:r w:rsidRPr="00AA2310">
        <w:rPr>
          <w:rStyle w:val="ra"/>
          <w:b/>
          <w:bCs/>
          <w:sz w:val="20"/>
        </w:rPr>
        <w:tab/>
      </w:r>
    </w:p>
    <w:p w:rsidR="00052CCF" w:rsidRPr="00AA2310" w:rsidRDefault="00052CCF" w:rsidP="006F0C50">
      <w:pPr>
        <w:tabs>
          <w:tab w:val="left" w:pos="3300"/>
        </w:tabs>
        <w:ind w:left="2840" w:hanging="2840"/>
        <w:rPr>
          <w:rStyle w:val="ra"/>
          <w:b/>
          <w:bCs/>
          <w:sz w:val="20"/>
        </w:rPr>
      </w:pPr>
    </w:p>
    <w:p w:rsidR="00595453" w:rsidRPr="00182F2A" w:rsidRDefault="006F0C50" w:rsidP="00595453">
      <w:pPr>
        <w:pStyle w:val="Zkladntext3"/>
        <w:ind w:left="2835" w:hanging="2835"/>
        <w:jc w:val="both"/>
        <w:rPr>
          <w:rFonts w:ascii="Times New Roman" w:hAnsi="Times New Roman"/>
          <w:b/>
          <w:bCs/>
          <w:sz w:val="20"/>
        </w:rPr>
      </w:pPr>
      <w:r w:rsidRPr="00AA2310">
        <w:rPr>
          <w:rFonts w:ascii="Times New Roman" w:hAnsi="Times New Roman"/>
          <w:b/>
          <w:bCs/>
          <w:sz w:val="20"/>
        </w:rPr>
        <w:t>Označenie predmetu dražby:</w:t>
      </w:r>
      <w:r w:rsidRPr="00AA2310">
        <w:rPr>
          <w:rFonts w:ascii="Times New Roman" w:hAnsi="Times New Roman"/>
          <w:sz w:val="20"/>
        </w:rPr>
        <w:tab/>
      </w:r>
      <w:r w:rsidR="00595453" w:rsidRPr="00182F2A">
        <w:rPr>
          <w:rFonts w:ascii="Times New Roman" w:hAnsi="Times New Roman"/>
          <w:sz w:val="20"/>
        </w:rPr>
        <w:t xml:space="preserve">Predmetom Dražby sú nasledovné nehnuteľnosti zapísané na LV č. </w:t>
      </w:r>
      <w:r w:rsidR="008D0E69">
        <w:rPr>
          <w:rFonts w:ascii="Times New Roman" w:hAnsi="Times New Roman"/>
          <w:sz w:val="20"/>
        </w:rPr>
        <w:t>13</w:t>
      </w:r>
      <w:r w:rsidR="00CE720F">
        <w:rPr>
          <w:rFonts w:ascii="Times New Roman" w:hAnsi="Times New Roman"/>
          <w:sz w:val="20"/>
        </w:rPr>
        <w:t>5</w:t>
      </w:r>
      <w:r w:rsidR="00595453">
        <w:rPr>
          <w:rFonts w:ascii="Times New Roman" w:hAnsi="Times New Roman"/>
          <w:sz w:val="20"/>
        </w:rPr>
        <w:t xml:space="preserve"> </w:t>
      </w:r>
      <w:r w:rsidR="00595453" w:rsidRPr="00182F2A">
        <w:rPr>
          <w:rFonts w:ascii="Times New Roman" w:hAnsi="Times New Roman"/>
          <w:sz w:val="20"/>
        </w:rPr>
        <w:t>vedené Okresným</w:t>
      </w:r>
      <w:r w:rsidR="00595453">
        <w:rPr>
          <w:rFonts w:ascii="Times New Roman" w:hAnsi="Times New Roman"/>
          <w:sz w:val="20"/>
        </w:rPr>
        <w:t xml:space="preserve"> </w:t>
      </w:r>
      <w:r w:rsidR="00595453" w:rsidRPr="00182F2A">
        <w:rPr>
          <w:rFonts w:ascii="Times New Roman" w:hAnsi="Times New Roman"/>
          <w:sz w:val="20"/>
        </w:rPr>
        <w:t xml:space="preserve"> úradom </w:t>
      </w:r>
      <w:r w:rsidR="00595453">
        <w:rPr>
          <w:rFonts w:ascii="Times New Roman" w:hAnsi="Times New Roman"/>
          <w:sz w:val="20"/>
        </w:rPr>
        <w:t xml:space="preserve"> </w:t>
      </w:r>
      <w:r w:rsidR="00CE720F">
        <w:rPr>
          <w:rFonts w:ascii="Times New Roman" w:hAnsi="Times New Roman"/>
          <w:sz w:val="20"/>
        </w:rPr>
        <w:t>Komárno</w:t>
      </w:r>
      <w:r w:rsidR="00595453" w:rsidRPr="00182F2A">
        <w:rPr>
          <w:rFonts w:ascii="Times New Roman" w:hAnsi="Times New Roman"/>
          <w:sz w:val="20"/>
        </w:rPr>
        <w:t xml:space="preserve">, katastrálny odbor, pre Okres </w:t>
      </w:r>
      <w:r w:rsidR="00CE720F">
        <w:rPr>
          <w:rFonts w:ascii="Times New Roman" w:hAnsi="Times New Roman"/>
          <w:sz w:val="20"/>
        </w:rPr>
        <w:t>Komárno</w:t>
      </w:r>
      <w:r w:rsidR="00595453" w:rsidRPr="00182F2A">
        <w:rPr>
          <w:rFonts w:ascii="Times New Roman" w:hAnsi="Times New Roman"/>
          <w:sz w:val="20"/>
        </w:rPr>
        <w:t xml:space="preserve">, Obec </w:t>
      </w:r>
      <w:r w:rsidR="00FB63E7">
        <w:rPr>
          <w:rFonts w:ascii="Times New Roman" w:hAnsi="Times New Roman"/>
          <w:sz w:val="20"/>
        </w:rPr>
        <w:t>Mudroňovo</w:t>
      </w:r>
      <w:r w:rsidR="00595453" w:rsidRPr="00182F2A">
        <w:rPr>
          <w:rFonts w:ascii="Times New Roman" w:hAnsi="Times New Roman"/>
          <w:sz w:val="20"/>
        </w:rPr>
        <w:t xml:space="preserve">, Katastrálne územie </w:t>
      </w:r>
      <w:r w:rsidR="00FB63E7">
        <w:rPr>
          <w:rFonts w:ascii="Times New Roman" w:hAnsi="Times New Roman"/>
          <w:sz w:val="20"/>
        </w:rPr>
        <w:t>Mudroňovo</w:t>
      </w:r>
      <w:r w:rsidR="00595453" w:rsidRPr="00182F2A">
        <w:rPr>
          <w:rFonts w:ascii="Times New Roman" w:hAnsi="Times New Roman"/>
          <w:sz w:val="20"/>
        </w:rPr>
        <w:t>, ako:</w:t>
      </w:r>
    </w:p>
    <w:p w:rsidR="00595453" w:rsidRPr="00182F2A" w:rsidRDefault="00595453" w:rsidP="00595453">
      <w:pPr>
        <w:pStyle w:val="Zkladntext3"/>
        <w:ind w:left="2835"/>
        <w:jc w:val="both"/>
        <w:rPr>
          <w:rFonts w:ascii="Times New Roman" w:hAnsi="Times New Roman"/>
          <w:sz w:val="20"/>
        </w:rPr>
      </w:pP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Parcely registra „C“ evidované na katastrálnej mape</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 parcelné číslo </w:t>
      </w:r>
      <w:r w:rsidR="00FB63E7">
        <w:rPr>
          <w:rFonts w:ascii="Times New Roman" w:hAnsi="Times New Roman"/>
          <w:sz w:val="20"/>
          <w:lang w:eastAsia="sk-SK"/>
        </w:rPr>
        <w:t>62/2</w:t>
      </w:r>
      <w:r>
        <w:rPr>
          <w:rFonts w:ascii="Times New Roman" w:hAnsi="Times New Roman"/>
          <w:sz w:val="20"/>
          <w:lang w:eastAsia="sk-SK"/>
        </w:rPr>
        <w:t xml:space="preserve"> </w:t>
      </w:r>
      <w:r w:rsidRPr="00182F2A">
        <w:rPr>
          <w:rFonts w:ascii="Times New Roman" w:hAnsi="Times New Roman"/>
          <w:sz w:val="20"/>
        </w:rPr>
        <w:t xml:space="preserve"> o výmere </w:t>
      </w:r>
      <w:r w:rsidR="00FB63E7">
        <w:rPr>
          <w:rFonts w:ascii="Times New Roman" w:hAnsi="Times New Roman"/>
          <w:sz w:val="20"/>
          <w:lang w:eastAsia="sk-SK"/>
        </w:rPr>
        <w:t>82</w:t>
      </w:r>
      <w:r w:rsidRPr="00182F2A">
        <w:rPr>
          <w:rFonts w:ascii="Times New Roman" w:hAnsi="Times New Roman"/>
          <w:sz w:val="20"/>
        </w:rPr>
        <w:t xml:space="preserve"> m</w:t>
      </w:r>
      <w:r w:rsidRPr="00182F2A">
        <w:rPr>
          <w:rFonts w:ascii="Times New Roman" w:hAnsi="Times New Roman"/>
          <w:sz w:val="20"/>
          <w:vertAlign w:val="superscript"/>
        </w:rPr>
        <w:t>2</w:t>
      </w:r>
      <w:r w:rsidRPr="00182F2A">
        <w:rPr>
          <w:rFonts w:ascii="Times New Roman" w:hAnsi="Times New Roman"/>
          <w:sz w:val="20"/>
        </w:rPr>
        <w:t xml:space="preserve">, </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druh pozemku:  </w:t>
      </w:r>
      <w:r w:rsidR="00CE720F" w:rsidRPr="00182F2A">
        <w:rPr>
          <w:rFonts w:ascii="Times New Roman" w:hAnsi="Times New Roman"/>
          <w:sz w:val="20"/>
        </w:rPr>
        <w:t>Zastavané plochy a nádvoria</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parcelné číslo </w:t>
      </w:r>
      <w:r w:rsidR="00FB63E7">
        <w:rPr>
          <w:rFonts w:ascii="Times New Roman" w:hAnsi="Times New Roman"/>
          <w:sz w:val="20"/>
          <w:lang w:eastAsia="sk-SK"/>
        </w:rPr>
        <w:t>62/3</w:t>
      </w:r>
      <w:r w:rsidRPr="00182F2A">
        <w:rPr>
          <w:rFonts w:ascii="Times New Roman" w:hAnsi="Times New Roman"/>
          <w:sz w:val="20"/>
        </w:rPr>
        <w:t xml:space="preserve"> o výmere </w:t>
      </w:r>
      <w:r w:rsidR="00FB63E7">
        <w:rPr>
          <w:rFonts w:ascii="Times New Roman" w:hAnsi="Times New Roman"/>
          <w:sz w:val="20"/>
          <w:lang w:eastAsia="sk-SK"/>
        </w:rPr>
        <w:t>43</w:t>
      </w:r>
      <w:r w:rsidRPr="00182F2A">
        <w:rPr>
          <w:rFonts w:ascii="Times New Roman" w:hAnsi="Times New Roman"/>
          <w:sz w:val="20"/>
        </w:rPr>
        <w:t xml:space="preserve"> m</w:t>
      </w:r>
      <w:r w:rsidRPr="00182F2A">
        <w:rPr>
          <w:rFonts w:ascii="Times New Roman" w:hAnsi="Times New Roman"/>
          <w:sz w:val="20"/>
          <w:vertAlign w:val="superscript"/>
        </w:rPr>
        <w:t>2</w:t>
      </w:r>
      <w:r w:rsidRPr="00182F2A">
        <w:rPr>
          <w:rFonts w:ascii="Times New Roman" w:hAnsi="Times New Roman"/>
          <w:sz w:val="20"/>
        </w:rPr>
        <w:t xml:space="preserve">, </w:t>
      </w:r>
    </w:p>
    <w:p w:rsidR="00FB63E7" w:rsidRPr="00182F2A" w:rsidRDefault="00595453" w:rsidP="00FB63E7">
      <w:pPr>
        <w:pStyle w:val="Zkladntext3"/>
        <w:ind w:left="2835"/>
        <w:jc w:val="both"/>
        <w:rPr>
          <w:rFonts w:ascii="Times New Roman" w:hAnsi="Times New Roman"/>
          <w:sz w:val="20"/>
        </w:rPr>
      </w:pPr>
      <w:r w:rsidRPr="00182F2A">
        <w:rPr>
          <w:rFonts w:ascii="Times New Roman" w:hAnsi="Times New Roman"/>
          <w:sz w:val="20"/>
        </w:rPr>
        <w:t xml:space="preserve">  druh pozemku:  </w:t>
      </w:r>
      <w:r w:rsidR="00FB63E7" w:rsidRPr="00182F2A">
        <w:rPr>
          <w:rFonts w:ascii="Times New Roman" w:hAnsi="Times New Roman"/>
          <w:sz w:val="20"/>
        </w:rPr>
        <w:t>Zastavané plochy a nádvoria</w:t>
      </w:r>
    </w:p>
    <w:p w:rsidR="00595453" w:rsidRDefault="00595453" w:rsidP="00595453">
      <w:pPr>
        <w:pStyle w:val="Zkladntext3"/>
        <w:ind w:left="2835"/>
        <w:jc w:val="both"/>
        <w:rPr>
          <w:rFonts w:ascii="Times New Roman" w:hAnsi="Times New Roman"/>
          <w:sz w:val="20"/>
        </w:rPr>
      </w:pPr>
    </w:p>
    <w:p w:rsidR="00FB63E7" w:rsidRPr="00182F2A" w:rsidRDefault="00FB63E7" w:rsidP="00FB63E7">
      <w:pPr>
        <w:pStyle w:val="Zkladntext3"/>
        <w:ind w:left="2835"/>
        <w:jc w:val="both"/>
        <w:rPr>
          <w:rFonts w:ascii="Times New Roman" w:hAnsi="Times New Roman"/>
          <w:sz w:val="20"/>
        </w:rPr>
      </w:pPr>
      <w:r w:rsidRPr="00182F2A">
        <w:rPr>
          <w:rFonts w:ascii="Times New Roman" w:hAnsi="Times New Roman"/>
          <w:sz w:val="20"/>
        </w:rPr>
        <w:t xml:space="preserve">parcelné číslo </w:t>
      </w:r>
      <w:r>
        <w:rPr>
          <w:rFonts w:ascii="Times New Roman" w:hAnsi="Times New Roman"/>
          <w:sz w:val="20"/>
          <w:lang w:eastAsia="sk-SK"/>
        </w:rPr>
        <w:t>62/4</w:t>
      </w:r>
      <w:r w:rsidRPr="00182F2A">
        <w:rPr>
          <w:rFonts w:ascii="Times New Roman" w:hAnsi="Times New Roman"/>
          <w:sz w:val="20"/>
        </w:rPr>
        <w:t xml:space="preserve"> o výmere </w:t>
      </w:r>
      <w:r>
        <w:rPr>
          <w:rFonts w:ascii="Times New Roman" w:hAnsi="Times New Roman"/>
          <w:sz w:val="20"/>
          <w:lang w:eastAsia="sk-SK"/>
        </w:rPr>
        <w:t>1334</w:t>
      </w:r>
      <w:r w:rsidRPr="00182F2A">
        <w:rPr>
          <w:rFonts w:ascii="Times New Roman" w:hAnsi="Times New Roman"/>
          <w:sz w:val="20"/>
        </w:rPr>
        <w:t xml:space="preserve"> m</w:t>
      </w:r>
      <w:r w:rsidRPr="00182F2A">
        <w:rPr>
          <w:rFonts w:ascii="Times New Roman" w:hAnsi="Times New Roman"/>
          <w:sz w:val="20"/>
          <w:vertAlign w:val="superscript"/>
        </w:rPr>
        <w:t>2</w:t>
      </w:r>
      <w:r w:rsidRPr="00182F2A">
        <w:rPr>
          <w:rFonts w:ascii="Times New Roman" w:hAnsi="Times New Roman"/>
          <w:sz w:val="20"/>
        </w:rPr>
        <w:t xml:space="preserve">, </w:t>
      </w:r>
    </w:p>
    <w:p w:rsidR="00FB63E7" w:rsidRPr="00182F2A" w:rsidRDefault="00FB63E7" w:rsidP="00FB63E7">
      <w:pPr>
        <w:pStyle w:val="Zkladntext3"/>
        <w:ind w:left="2835"/>
        <w:jc w:val="both"/>
        <w:rPr>
          <w:rFonts w:ascii="Times New Roman" w:hAnsi="Times New Roman"/>
          <w:sz w:val="20"/>
        </w:rPr>
      </w:pPr>
      <w:r w:rsidRPr="00182F2A">
        <w:rPr>
          <w:rFonts w:ascii="Times New Roman" w:hAnsi="Times New Roman"/>
          <w:sz w:val="20"/>
        </w:rPr>
        <w:t xml:space="preserve">  druh pozemku:  Zastavané plochy a nádvoria</w:t>
      </w:r>
    </w:p>
    <w:p w:rsidR="00595453" w:rsidRDefault="00595453" w:rsidP="00595453">
      <w:pPr>
        <w:pStyle w:val="Zkladntext3"/>
        <w:ind w:left="2835"/>
        <w:jc w:val="both"/>
        <w:rPr>
          <w:rFonts w:ascii="Times New Roman" w:hAnsi="Times New Roman"/>
          <w:sz w:val="20"/>
        </w:rPr>
      </w:pPr>
    </w:p>
    <w:p w:rsidR="00FB63E7" w:rsidRDefault="00FB63E7" w:rsidP="00595453">
      <w:pPr>
        <w:pStyle w:val="Zkladntext3"/>
        <w:ind w:left="2835"/>
        <w:jc w:val="both"/>
        <w:rPr>
          <w:rFonts w:ascii="Times New Roman" w:hAnsi="Times New Roman"/>
          <w:sz w:val="20"/>
        </w:rPr>
      </w:pPr>
    </w:p>
    <w:p w:rsidR="00FB63E7" w:rsidRPr="00182F2A" w:rsidRDefault="00FB63E7" w:rsidP="00595453">
      <w:pPr>
        <w:pStyle w:val="Zkladntext3"/>
        <w:ind w:left="2835"/>
        <w:jc w:val="both"/>
        <w:rPr>
          <w:rFonts w:ascii="Times New Roman" w:hAnsi="Times New Roman"/>
          <w:sz w:val="20"/>
        </w:rPr>
      </w:pPr>
    </w:p>
    <w:p w:rsidR="00595453" w:rsidRPr="00182F2A" w:rsidRDefault="00595453" w:rsidP="00595453">
      <w:pPr>
        <w:pStyle w:val="Zkladntext3"/>
        <w:jc w:val="both"/>
        <w:rPr>
          <w:rFonts w:ascii="Times New Roman" w:hAnsi="Times New Roman"/>
          <w:sz w:val="20"/>
        </w:rPr>
      </w:pP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Stavby</w:t>
      </w:r>
    </w:p>
    <w:p w:rsidR="00595453"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súpisné číslo </w:t>
      </w:r>
      <w:r w:rsidR="00FB63E7">
        <w:rPr>
          <w:rFonts w:ascii="Times New Roman" w:hAnsi="Times New Roman"/>
          <w:sz w:val="20"/>
          <w:lang w:eastAsia="sk-SK"/>
        </w:rPr>
        <w:t>1</w:t>
      </w:r>
      <w:r w:rsidR="00CE720F">
        <w:rPr>
          <w:rFonts w:ascii="Times New Roman" w:hAnsi="Times New Roman"/>
          <w:sz w:val="20"/>
          <w:lang w:eastAsia="sk-SK"/>
        </w:rPr>
        <w:t>7</w:t>
      </w:r>
      <w:r w:rsidRPr="00182F2A">
        <w:rPr>
          <w:rFonts w:ascii="Times New Roman" w:hAnsi="Times New Roman"/>
          <w:sz w:val="20"/>
        </w:rPr>
        <w:t xml:space="preserve">  na parcele č. </w:t>
      </w:r>
      <w:r w:rsidR="00FB63E7">
        <w:rPr>
          <w:rFonts w:ascii="Times New Roman" w:hAnsi="Times New Roman"/>
          <w:sz w:val="20"/>
          <w:lang w:eastAsia="sk-SK"/>
        </w:rPr>
        <w:t>62/2</w:t>
      </w:r>
      <w:r w:rsidRPr="00182F2A">
        <w:rPr>
          <w:rFonts w:ascii="Times New Roman" w:hAnsi="Times New Roman"/>
          <w:sz w:val="20"/>
        </w:rPr>
        <w:t>, Rodinný dom</w:t>
      </w:r>
    </w:p>
    <w:p w:rsidR="00FB63E7" w:rsidRDefault="00FB63E7" w:rsidP="00595453">
      <w:pPr>
        <w:pStyle w:val="Zkladntext3"/>
        <w:ind w:left="2835"/>
        <w:jc w:val="both"/>
        <w:rPr>
          <w:rFonts w:ascii="Times New Roman" w:hAnsi="Times New Roman"/>
          <w:sz w:val="20"/>
        </w:rPr>
      </w:pPr>
    </w:p>
    <w:p w:rsidR="00FB63E7" w:rsidRDefault="00FB63E7" w:rsidP="00595453">
      <w:pPr>
        <w:pStyle w:val="Zkladntext3"/>
        <w:ind w:left="2835"/>
        <w:jc w:val="both"/>
        <w:rPr>
          <w:rFonts w:ascii="Times New Roman" w:hAnsi="Times New Roman"/>
          <w:sz w:val="20"/>
        </w:rPr>
      </w:pPr>
      <w:r>
        <w:rPr>
          <w:rFonts w:ascii="Times New Roman" w:hAnsi="Times New Roman"/>
          <w:sz w:val="20"/>
        </w:rPr>
        <w:t>-jednoduchá stavba- letná miestnosť s dielňou na parcele</w:t>
      </w:r>
    </w:p>
    <w:p w:rsidR="00FB63E7" w:rsidRDefault="00FB63E7" w:rsidP="00595453">
      <w:pPr>
        <w:pStyle w:val="Zkladntext3"/>
        <w:ind w:left="2835"/>
        <w:jc w:val="both"/>
        <w:rPr>
          <w:rFonts w:ascii="Times New Roman" w:hAnsi="Times New Roman"/>
          <w:sz w:val="20"/>
        </w:rPr>
      </w:pPr>
      <w:r>
        <w:rPr>
          <w:rFonts w:ascii="Times New Roman" w:hAnsi="Times New Roman"/>
          <w:sz w:val="20"/>
        </w:rPr>
        <w:t xml:space="preserve"> č. KN C 62/3 - bez  súpisného čísla</w:t>
      </w:r>
    </w:p>
    <w:p w:rsidR="007F0E5D" w:rsidRDefault="007F0E5D"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7F0E5D" w:rsidRPr="00AA2310" w:rsidRDefault="007F0E5D" w:rsidP="006F0C50">
      <w:pPr>
        <w:autoSpaceDE w:val="0"/>
        <w:autoSpaceDN w:val="0"/>
        <w:adjustRightInd w:val="0"/>
        <w:ind w:firstLine="0"/>
        <w:jc w:val="left"/>
        <w:rPr>
          <w:rStyle w:val="ra"/>
          <w:sz w:val="20"/>
          <w:lang w:eastAsia="sk-SK"/>
        </w:rPr>
      </w:pPr>
    </w:p>
    <w:p w:rsidR="006F0C50" w:rsidRPr="00AA2310" w:rsidRDefault="006F0C50" w:rsidP="006D3BCC">
      <w:pPr>
        <w:pStyle w:val="Normal3210"/>
        <w:tabs>
          <w:tab w:val="left" w:pos="708"/>
          <w:tab w:val="left" w:pos="1416"/>
          <w:tab w:val="left" w:pos="2124"/>
          <w:tab w:val="left" w:pos="2850"/>
        </w:tabs>
        <w:rPr>
          <w:rFonts w:ascii="Times New Roman" w:hAnsi="Times New Roman"/>
          <w:b/>
          <w:color w:val="000000"/>
        </w:rPr>
      </w:pPr>
      <w:r w:rsidRPr="00AA2310">
        <w:rPr>
          <w:rStyle w:val="ra"/>
          <w:rFonts w:ascii="Times New Roman" w:hAnsi="Times New Roman"/>
          <w:b/>
          <w:bCs/>
        </w:rPr>
        <w:t>Opis predmetu dražby:</w:t>
      </w:r>
      <w:r w:rsidRPr="00AA2310">
        <w:rPr>
          <w:rStyle w:val="ra"/>
          <w:rFonts w:ascii="Times New Roman" w:hAnsi="Times New Roman"/>
          <w:b/>
          <w:bCs/>
        </w:rPr>
        <w:tab/>
      </w:r>
      <w:r w:rsidR="006D3BCC" w:rsidRPr="00AA2310">
        <w:rPr>
          <w:rStyle w:val="ra"/>
          <w:rFonts w:ascii="Times New Roman" w:hAnsi="Times New Roman"/>
          <w:b/>
          <w:bCs/>
        </w:rPr>
        <w:tab/>
      </w:r>
      <w:r w:rsidRPr="00AA2310">
        <w:rPr>
          <w:rFonts w:ascii="Times New Roman" w:hAnsi="Times New Roman"/>
          <w:b/>
          <w:color w:val="000000"/>
        </w:rPr>
        <w:t>POPIS STAVBY</w:t>
      </w:r>
    </w:p>
    <w:p w:rsidR="006F0C50" w:rsidRPr="00C76085" w:rsidRDefault="006F0C50" w:rsidP="00C76085">
      <w:pPr>
        <w:ind w:firstLine="0"/>
        <w:rPr>
          <w:sz w:val="20"/>
        </w:rPr>
      </w:pPr>
    </w:p>
    <w:p w:rsidR="007333AD" w:rsidRDefault="007333AD" w:rsidP="007333AD">
      <w:pPr>
        <w:ind w:firstLine="0"/>
      </w:pPr>
    </w:p>
    <w:p w:rsidR="00FB63E7" w:rsidRPr="00FB63E7" w:rsidRDefault="00FB63E7" w:rsidP="00FB63E7">
      <w:pPr>
        <w:pStyle w:val="Normal328"/>
        <w:ind w:left="2832"/>
        <w:rPr>
          <w:b/>
        </w:rPr>
      </w:pPr>
      <w:r w:rsidRPr="00FB63E7">
        <w:rPr>
          <w:b/>
          <w:color w:val="000000"/>
        </w:rPr>
        <w:t>Umiestnenie stavby</w:t>
      </w:r>
    </w:p>
    <w:p w:rsidR="00FB63E7" w:rsidRPr="00FB63E7" w:rsidRDefault="00FB63E7" w:rsidP="00FB63E7">
      <w:pPr>
        <w:pStyle w:val="Normal329"/>
        <w:ind w:left="2832"/>
        <w:jc w:val="both"/>
      </w:pPr>
      <w:r w:rsidRPr="00FB63E7">
        <w:rPr>
          <w:color w:val="000000"/>
        </w:rPr>
        <w:t>Hodnotený objekt bol vybudovaný ako samostatne stojaci rodinný dom osadený v rovinatom teréne  v zastavanom území    obce,  v jej okrajovej časti,  prístupný  je z dvora, do ktorého sa vchádza cez vstupnú bránu a bráničku od  verejnej komunikácie.</w:t>
      </w:r>
    </w:p>
    <w:p w:rsidR="00FB63E7" w:rsidRPr="00FB63E7" w:rsidRDefault="00FB63E7" w:rsidP="00FB63E7">
      <w:pPr>
        <w:pStyle w:val="Normal330"/>
        <w:ind w:left="2832"/>
        <w:rPr>
          <w:b/>
        </w:rPr>
      </w:pPr>
      <w:r w:rsidRPr="00FB63E7">
        <w:rPr>
          <w:b/>
          <w:color w:val="000000"/>
        </w:rPr>
        <w:t>Dispozičné riešenie:</w:t>
      </w:r>
    </w:p>
    <w:p w:rsidR="00FB63E7" w:rsidRPr="00FB63E7" w:rsidRDefault="00FB63E7" w:rsidP="00FB63E7">
      <w:pPr>
        <w:pStyle w:val="Normal331"/>
        <w:ind w:left="2832"/>
        <w:jc w:val="both"/>
        <w:rPr>
          <w:color w:val="000000"/>
        </w:rPr>
      </w:pPr>
      <w:r w:rsidRPr="00FB63E7">
        <w:rPr>
          <w:color w:val="000000"/>
        </w:rPr>
        <w:t>Objekt   rodinného domu  je  jednopodlažný prízemný murovaný čiastočne podpivničený objekt bez obývateľného podkrovia. Pôdorys prízemia domu predstavuje nepravidelný obdĺžnikový tvar  pôdorysných rozmerov 9,0 m x 8,1 m  s obývateľným prízemím s priamym prístupnom z dvora do vstupnej chodby a odtiaľ  cez kuchyňu do  jednotlivých  izieb. Obývateľné priestory na prízemí tvoria vstupná chodba, dve izby, kuchyňa, kúpeľňa, špajza a WC. Suterén samostatne prístupný schodmi z pristavanej verandičky v zadnej časti domu pôdorysných rozmerov 7,50 x 4,50 m je využívaní ako sklad paliva, resp. ako odkladací priestor. Prístup na povalu domu je drevenými schodmi z miestnosti špajze na prízemí.</w:t>
      </w:r>
    </w:p>
    <w:p w:rsidR="00CE720F" w:rsidRDefault="00CE720F" w:rsidP="00287681">
      <w:pPr>
        <w:pStyle w:val="Normal314"/>
        <w:ind w:left="2832"/>
        <w:jc w:val="both"/>
        <w:rPr>
          <w:color w:val="000000"/>
        </w:rPr>
      </w:pPr>
      <w:r w:rsidRPr="00CE720F">
        <w:rPr>
          <w:color w:val="000000"/>
        </w:rPr>
        <w:t xml:space="preserve">. </w:t>
      </w:r>
    </w:p>
    <w:p w:rsidR="00052CCF" w:rsidRPr="00CE720F" w:rsidRDefault="00052CCF" w:rsidP="00287681">
      <w:pPr>
        <w:pStyle w:val="Normal314"/>
        <w:ind w:left="2832"/>
        <w:jc w:val="both"/>
      </w:pPr>
    </w:p>
    <w:p w:rsidR="006F0C50" w:rsidRPr="00AA2310" w:rsidRDefault="006F0C50" w:rsidP="006F0C50">
      <w:pPr>
        <w:ind w:firstLine="0"/>
        <w:rPr>
          <w:rStyle w:val="ra"/>
          <w:b/>
          <w:bCs/>
          <w:sz w:val="20"/>
        </w:rPr>
      </w:pPr>
      <w:r w:rsidRPr="00AA2310">
        <w:rPr>
          <w:rStyle w:val="ra"/>
          <w:b/>
          <w:bCs/>
          <w:sz w:val="20"/>
        </w:rPr>
        <w:t xml:space="preserve">Opis práv a záväzkov </w:t>
      </w:r>
    </w:p>
    <w:p w:rsidR="006F0C50" w:rsidRPr="00AA2310" w:rsidRDefault="006F0C50" w:rsidP="0088572E">
      <w:pPr>
        <w:tabs>
          <w:tab w:val="left" w:pos="3804"/>
        </w:tabs>
        <w:ind w:left="2840" w:hanging="2840"/>
        <w:rPr>
          <w:rStyle w:val="ra"/>
          <w:b/>
          <w:bCs/>
          <w:sz w:val="20"/>
        </w:rPr>
      </w:pPr>
      <w:r w:rsidRPr="00AA2310">
        <w:rPr>
          <w:rStyle w:val="ra"/>
          <w:b/>
          <w:bCs/>
          <w:sz w:val="20"/>
        </w:rPr>
        <w:t xml:space="preserve">viaznucich na predmete </w:t>
      </w:r>
      <w:r w:rsidR="0088572E">
        <w:rPr>
          <w:rStyle w:val="ra"/>
          <w:b/>
          <w:bCs/>
          <w:sz w:val="20"/>
        </w:rPr>
        <w:tab/>
      </w:r>
      <w:r w:rsidR="0088572E">
        <w:rPr>
          <w:rStyle w:val="ra"/>
          <w:b/>
          <w:bCs/>
          <w:sz w:val="20"/>
        </w:rPr>
        <w:tab/>
      </w:r>
    </w:p>
    <w:p w:rsidR="006F0C50" w:rsidRPr="00AA2310" w:rsidRDefault="006F0C50" w:rsidP="006F0C50">
      <w:pPr>
        <w:ind w:left="2840" w:hanging="2840"/>
        <w:rPr>
          <w:rStyle w:val="ra"/>
          <w:sz w:val="20"/>
        </w:rPr>
      </w:pPr>
      <w:r w:rsidRPr="00AA2310">
        <w:rPr>
          <w:rStyle w:val="ra"/>
          <w:b/>
          <w:bCs/>
          <w:sz w:val="20"/>
        </w:rPr>
        <w:t>dražby:</w:t>
      </w:r>
      <w:r w:rsidRPr="00AA2310">
        <w:rPr>
          <w:rStyle w:val="ra"/>
          <w:sz w:val="20"/>
        </w:rPr>
        <w:tab/>
      </w:r>
    </w:p>
    <w:p w:rsidR="00052CCF" w:rsidRPr="00FB63E7" w:rsidRDefault="00FB63E7" w:rsidP="00FB63E7">
      <w:pPr>
        <w:autoSpaceDE w:val="0"/>
        <w:autoSpaceDN w:val="0"/>
        <w:adjustRightInd w:val="0"/>
        <w:ind w:left="2832" w:firstLine="0"/>
        <w:rPr>
          <w:rFonts w:eastAsiaTheme="minorHAnsi"/>
          <w:sz w:val="20"/>
          <w:lang w:eastAsia="en-US"/>
        </w:rPr>
      </w:pPr>
      <w:r w:rsidRPr="00FB63E7">
        <w:rPr>
          <w:rFonts w:eastAsiaTheme="minorHAnsi"/>
          <w:sz w:val="20"/>
          <w:lang w:eastAsia="en-US"/>
        </w:rPr>
        <w:t xml:space="preserve">Poznamenáva sa Oznámenie o začatí realizácie záložného práva č. 110709 zo dňa14.11.2011, P-2182/11 v prospech záložného veriteľa DONAU </w:t>
      </w:r>
      <w:proofErr w:type="spellStart"/>
      <w:r w:rsidRPr="00FB63E7">
        <w:rPr>
          <w:rFonts w:eastAsiaTheme="minorHAnsi"/>
          <w:sz w:val="20"/>
          <w:lang w:eastAsia="en-US"/>
        </w:rPr>
        <w:t>Finance</w:t>
      </w:r>
      <w:proofErr w:type="spellEnd"/>
      <w:r w:rsidRPr="00FB63E7">
        <w:rPr>
          <w:rFonts w:eastAsiaTheme="minorHAnsi"/>
          <w:sz w:val="20"/>
          <w:lang w:eastAsia="en-US"/>
        </w:rPr>
        <w:t xml:space="preserve"> s.r.o., IČO: 44 713070 so sídlom Okružná cesta 2337/72, 95 01 Komárno formou dobrovoľnej dražby na 'C'parc.č.62/2, 62/3, 62/4 a na rodinný dom </w:t>
      </w:r>
      <w:proofErr w:type="spellStart"/>
      <w:r w:rsidRPr="00FB63E7">
        <w:rPr>
          <w:rFonts w:eastAsiaTheme="minorHAnsi"/>
          <w:sz w:val="20"/>
          <w:lang w:eastAsia="en-US"/>
        </w:rPr>
        <w:t>s.č</w:t>
      </w:r>
      <w:proofErr w:type="spellEnd"/>
      <w:r w:rsidRPr="00FB63E7">
        <w:rPr>
          <w:rFonts w:eastAsiaTheme="minorHAnsi"/>
          <w:sz w:val="20"/>
          <w:lang w:eastAsia="en-US"/>
        </w:rPr>
        <w:t xml:space="preserve">. 17 na </w:t>
      </w:r>
      <w:proofErr w:type="spellStart"/>
      <w:r w:rsidRPr="00FB63E7">
        <w:rPr>
          <w:rFonts w:eastAsiaTheme="minorHAnsi"/>
          <w:sz w:val="20"/>
          <w:lang w:eastAsia="en-US"/>
        </w:rPr>
        <w:t>parc.č</w:t>
      </w:r>
      <w:proofErr w:type="spellEnd"/>
      <w:r w:rsidRPr="00FB63E7">
        <w:rPr>
          <w:rFonts w:eastAsiaTheme="minorHAnsi"/>
          <w:sz w:val="20"/>
          <w:lang w:eastAsia="en-US"/>
        </w:rPr>
        <w:t>. 62/2.-pol.21/11</w:t>
      </w:r>
    </w:p>
    <w:p w:rsidR="00FB63E7" w:rsidRPr="00FB63E7" w:rsidRDefault="00FB63E7" w:rsidP="00FB63E7">
      <w:pPr>
        <w:autoSpaceDE w:val="0"/>
        <w:autoSpaceDN w:val="0"/>
        <w:adjustRightInd w:val="0"/>
        <w:ind w:left="2832" w:firstLine="0"/>
        <w:rPr>
          <w:rFonts w:eastAsiaTheme="minorHAnsi"/>
          <w:sz w:val="20"/>
          <w:lang w:eastAsia="en-US"/>
        </w:rPr>
      </w:pPr>
      <w:r w:rsidRPr="00FB63E7">
        <w:rPr>
          <w:rFonts w:eastAsiaTheme="minorHAnsi"/>
          <w:sz w:val="20"/>
          <w:lang w:eastAsia="en-US"/>
        </w:rPr>
        <w:t xml:space="preserve">Záložné právo V-2806/10 v prospech DONAU </w:t>
      </w:r>
      <w:proofErr w:type="spellStart"/>
      <w:r w:rsidRPr="00FB63E7">
        <w:rPr>
          <w:rFonts w:eastAsiaTheme="minorHAnsi"/>
          <w:sz w:val="20"/>
          <w:lang w:eastAsia="en-US"/>
        </w:rPr>
        <w:t>Finance</w:t>
      </w:r>
      <w:proofErr w:type="spellEnd"/>
      <w:r w:rsidRPr="00FB63E7">
        <w:rPr>
          <w:rFonts w:eastAsiaTheme="minorHAnsi"/>
          <w:sz w:val="20"/>
          <w:lang w:eastAsia="en-US"/>
        </w:rPr>
        <w:t xml:space="preserve"> s.r.o., IČO: 44 713 070 so sídlom Okružná cesta 2337/72,95 01 Komárno na zabezpečenie pohľadávky s príslušenstvom, </w:t>
      </w:r>
      <w:proofErr w:type="spellStart"/>
      <w:r w:rsidRPr="00FB63E7">
        <w:rPr>
          <w:rFonts w:eastAsiaTheme="minorHAnsi"/>
          <w:sz w:val="20"/>
          <w:lang w:eastAsia="en-US"/>
        </w:rPr>
        <w:t>zml.č.Z</w:t>
      </w:r>
      <w:proofErr w:type="spellEnd"/>
      <w:r w:rsidRPr="00FB63E7">
        <w:rPr>
          <w:rFonts w:eastAsiaTheme="minorHAnsi"/>
          <w:sz w:val="20"/>
          <w:lang w:eastAsia="en-US"/>
        </w:rPr>
        <w:t xml:space="preserve"> 309209-10 na pozemky </w:t>
      </w:r>
      <w:proofErr w:type="spellStart"/>
      <w:r w:rsidRPr="00FB63E7">
        <w:rPr>
          <w:rFonts w:eastAsiaTheme="minorHAnsi"/>
          <w:sz w:val="20"/>
          <w:lang w:eastAsia="en-US"/>
        </w:rPr>
        <w:t>parc</w:t>
      </w:r>
      <w:proofErr w:type="spellEnd"/>
      <w:r w:rsidRPr="00FB63E7">
        <w:rPr>
          <w:rFonts w:eastAsiaTheme="minorHAnsi"/>
          <w:sz w:val="20"/>
          <w:lang w:eastAsia="en-US"/>
        </w:rPr>
        <w:t xml:space="preserve">. 'C' č.62/2,62/3, 62/4 a na rodinný dom so </w:t>
      </w:r>
      <w:proofErr w:type="spellStart"/>
      <w:r w:rsidRPr="00FB63E7">
        <w:rPr>
          <w:rFonts w:eastAsiaTheme="minorHAnsi"/>
          <w:sz w:val="20"/>
          <w:lang w:eastAsia="en-US"/>
        </w:rPr>
        <w:t>súp.č</w:t>
      </w:r>
      <w:proofErr w:type="spellEnd"/>
      <w:r w:rsidRPr="00FB63E7">
        <w:rPr>
          <w:rFonts w:eastAsiaTheme="minorHAnsi"/>
          <w:sz w:val="20"/>
          <w:lang w:eastAsia="en-US"/>
        </w:rPr>
        <w:t xml:space="preserve">. 17 na </w:t>
      </w:r>
      <w:proofErr w:type="spellStart"/>
      <w:r w:rsidRPr="00FB63E7">
        <w:rPr>
          <w:rFonts w:eastAsiaTheme="minorHAnsi"/>
          <w:sz w:val="20"/>
          <w:lang w:eastAsia="en-US"/>
        </w:rPr>
        <w:t>parc.'C</w:t>
      </w:r>
      <w:proofErr w:type="spellEnd"/>
      <w:r w:rsidRPr="00FB63E7">
        <w:rPr>
          <w:rFonts w:eastAsiaTheme="minorHAnsi"/>
          <w:sz w:val="20"/>
          <w:lang w:eastAsia="en-US"/>
        </w:rPr>
        <w:t>' č. 62/2.-pol.16/2010</w:t>
      </w:r>
    </w:p>
    <w:p w:rsidR="00FB63E7" w:rsidRPr="00FB63E7" w:rsidRDefault="00FB63E7" w:rsidP="00FB63E7">
      <w:pPr>
        <w:autoSpaceDE w:val="0"/>
        <w:autoSpaceDN w:val="0"/>
        <w:adjustRightInd w:val="0"/>
        <w:ind w:left="2832" w:firstLine="0"/>
        <w:rPr>
          <w:rFonts w:eastAsiaTheme="minorHAnsi"/>
          <w:sz w:val="20"/>
          <w:lang w:eastAsia="en-US"/>
        </w:rPr>
      </w:pPr>
      <w:r w:rsidRPr="00FB63E7">
        <w:rPr>
          <w:rFonts w:eastAsiaTheme="minorHAnsi"/>
          <w:sz w:val="20"/>
          <w:lang w:eastAsia="en-US"/>
        </w:rPr>
        <w:t>Exekučný príkaz EX 819/11 zo dňa 21.6.2011, Z-3785/11 zriadením exekučného záložného práva v</w:t>
      </w:r>
      <w:r>
        <w:rPr>
          <w:rFonts w:eastAsiaTheme="minorHAnsi"/>
          <w:sz w:val="20"/>
          <w:lang w:eastAsia="en-US"/>
        </w:rPr>
        <w:t> </w:t>
      </w:r>
      <w:r w:rsidRPr="00FB63E7">
        <w:rPr>
          <w:rFonts w:eastAsiaTheme="minorHAnsi"/>
          <w:sz w:val="20"/>
          <w:lang w:eastAsia="en-US"/>
        </w:rPr>
        <w:t>prospech</w:t>
      </w:r>
      <w:r>
        <w:rPr>
          <w:rFonts w:eastAsiaTheme="minorHAnsi"/>
          <w:sz w:val="20"/>
          <w:lang w:eastAsia="en-US"/>
        </w:rPr>
        <w:t xml:space="preserve"> </w:t>
      </w:r>
      <w:proofErr w:type="spellStart"/>
      <w:r w:rsidRPr="00FB63E7">
        <w:rPr>
          <w:rFonts w:eastAsiaTheme="minorHAnsi"/>
          <w:sz w:val="20"/>
          <w:lang w:eastAsia="en-US"/>
        </w:rPr>
        <w:t>Home</w:t>
      </w:r>
      <w:proofErr w:type="spellEnd"/>
      <w:r w:rsidRPr="00FB63E7">
        <w:rPr>
          <w:rFonts w:eastAsiaTheme="minorHAnsi"/>
          <w:sz w:val="20"/>
          <w:lang w:eastAsia="en-US"/>
        </w:rPr>
        <w:t xml:space="preserve"> </w:t>
      </w:r>
      <w:proofErr w:type="spellStart"/>
      <w:r w:rsidRPr="00FB63E7">
        <w:rPr>
          <w:rFonts w:eastAsiaTheme="minorHAnsi"/>
          <w:sz w:val="20"/>
          <w:lang w:eastAsia="en-US"/>
        </w:rPr>
        <w:t>Credit</w:t>
      </w:r>
      <w:proofErr w:type="spellEnd"/>
      <w:r w:rsidRPr="00FB63E7">
        <w:rPr>
          <w:rFonts w:eastAsiaTheme="minorHAnsi"/>
          <w:sz w:val="20"/>
          <w:lang w:eastAsia="en-US"/>
        </w:rPr>
        <w:t xml:space="preserve"> Slovakia a.s., Teplická 7434/147, Piešťany na '</w:t>
      </w:r>
      <w:proofErr w:type="spellStart"/>
      <w:r w:rsidRPr="00FB63E7">
        <w:rPr>
          <w:rFonts w:eastAsiaTheme="minorHAnsi"/>
          <w:sz w:val="20"/>
          <w:lang w:eastAsia="en-US"/>
        </w:rPr>
        <w:t>C'parc.č</w:t>
      </w:r>
      <w:proofErr w:type="spellEnd"/>
      <w:r w:rsidRPr="00FB63E7">
        <w:rPr>
          <w:rFonts w:eastAsiaTheme="minorHAnsi"/>
          <w:sz w:val="20"/>
          <w:lang w:eastAsia="en-US"/>
        </w:rPr>
        <w:t xml:space="preserve">. 62/2, 62/3, 62/4 a na rodinný dom </w:t>
      </w:r>
      <w:proofErr w:type="spellStart"/>
      <w:r w:rsidRPr="00FB63E7">
        <w:rPr>
          <w:rFonts w:eastAsiaTheme="minorHAnsi"/>
          <w:sz w:val="20"/>
          <w:lang w:eastAsia="en-US"/>
        </w:rPr>
        <w:t>s.č</w:t>
      </w:r>
      <w:proofErr w:type="spellEnd"/>
      <w:r w:rsidRPr="00FB63E7">
        <w:rPr>
          <w:rFonts w:eastAsiaTheme="minorHAnsi"/>
          <w:sz w:val="20"/>
          <w:lang w:eastAsia="en-US"/>
        </w:rPr>
        <w:t>. 17 na</w:t>
      </w:r>
    </w:p>
    <w:p w:rsidR="00FB63E7" w:rsidRDefault="00FB63E7" w:rsidP="00FB63E7">
      <w:pPr>
        <w:autoSpaceDE w:val="0"/>
        <w:autoSpaceDN w:val="0"/>
        <w:adjustRightInd w:val="0"/>
        <w:ind w:left="2832" w:firstLine="0"/>
        <w:rPr>
          <w:rFonts w:eastAsiaTheme="minorHAnsi"/>
          <w:sz w:val="20"/>
          <w:lang w:eastAsia="en-US"/>
        </w:rPr>
      </w:pPr>
      <w:proofErr w:type="spellStart"/>
      <w:r w:rsidRPr="00FB63E7">
        <w:rPr>
          <w:rFonts w:eastAsiaTheme="minorHAnsi"/>
          <w:sz w:val="20"/>
          <w:lang w:eastAsia="en-US"/>
        </w:rPr>
        <w:t>parc.č</w:t>
      </w:r>
      <w:proofErr w:type="spellEnd"/>
      <w:r w:rsidRPr="00FB63E7">
        <w:rPr>
          <w:rFonts w:eastAsiaTheme="minorHAnsi"/>
          <w:sz w:val="20"/>
          <w:lang w:eastAsia="en-US"/>
        </w:rPr>
        <w:t>. 62/2(Exekútorský úrad Trnava súdny exekútor - JUDr. Peter Juhás)</w:t>
      </w:r>
    </w:p>
    <w:p w:rsidR="00FB63E7" w:rsidRPr="00FB63E7" w:rsidRDefault="00FB63E7" w:rsidP="00FB63E7">
      <w:pPr>
        <w:autoSpaceDE w:val="0"/>
        <w:autoSpaceDN w:val="0"/>
        <w:adjustRightInd w:val="0"/>
        <w:ind w:left="2832" w:firstLine="0"/>
        <w:rPr>
          <w:rFonts w:eastAsiaTheme="minorHAnsi"/>
          <w:sz w:val="20"/>
          <w:lang w:eastAsia="en-US"/>
        </w:rPr>
      </w:pPr>
    </w:p>
    <w:p w:rsidR="00FB63E7" w:rsidRPr="00FB63E7" w:rsidRDefault="00FB63E7" w:rsidP="00FB63E7">
      <w:pPr>
        <w:autoSpaceDE w:val="0"/>
        <w:autoSpaceDN w:val="0"/>
        <w:adjustRightInd w:val="0"/>
        <w:ind w:left="2832" w:firstLine="0"/>
        <w:rPr>
          <w:rFonts w:eastAsiaTheme="minorHAnsi"/>
          <w:sz w:val="20"/>
          <w:lang w:eastAsia="en-US"/>
        </w:rPr>
      </w:pPr>
      <w:r w:rsidRPr="00FB63E7">
        <w:rPr>
          <w:rFonts w:eastAsiaTheme="minorHAnsi"/>
          <w:sz w:val="20"/>
          <w:lang w:eastAsia="en-US"/>
        </w:rPr>
        <w:t xml:space="preserve">Exekučný príkaz EX435/13 zo dňa 27.6.2011, Z-2647/13 zriadením exekučného záložného práva v </w:t>
      </w:r>
      <w:proofErr w:type="spellStart"/>
      <w:r w:rsidRPr="00FB63E7">
        <w:rPr>
          <w:rFonts w:eastAsiaTheme="minorHAnsi"/>
          <w:sz w:val="20"/>
          <w:lang w:eastAsia="en-US"/>
        </w:rPr>
        <w:t>prospechPPSK</w:t>
      </w:r>
      <w:proofErr w:type="spellEnd"/>
      <w:r w:rsidRPr="00FB63E7">
        <w:rPr>
          <w:rFonts w:eastAsiaTheme="minorHAnsi"/>
          <w:sz w:val="20"/>
          <w:lang w:eastAsia="en-US"/>
        </w:rPr>
        <w:t xml:space="preserve"> s.r.o., Adama </w:t>
      </w:r>
      <w:proofErr w:type="spellStart"/>
      <w:r w:rsidRPr="00FB63E7">
        <w:rPr>
          <w:rFonts w:eastAsiaTheme="minorHAnsi"/>
          <w:sz w:val="20"/>
          <w:lang w:eastAsia="en-US"/>
        </w:rPr>
        <w:t>Trajana</w:t>
      </w:r>
      <w:proofErr w:type="spellEnd"/>
      <w:r w:rsidRPr="00FB63E7">
        <w:rPr>
          <w:rFonts w:eastAsiaTheme="minorHAnsi"/>
          <w:sz w:val="20"/>
          <w:lang w:eastAsia="en-US"/>
        </w:rPr>
        <w:t xml:space="preserve"> 4834/27, 921 01 Piešťany na '</w:t>
      </w:r>
      <w:proofErr w:type="spellStart"/>
      <w:r w:rsidRPr="00FB63E7">
        <w:rPr>
          <w:rFonts w:eastAsiaTheme="minorHAnsi"/>
          <w:sz w:val="20"/>
          <w:lang w:eastAsia="en-US"/>
        </w:rPr>
        <w:t>C'parc.č</w:t>
      </w:r>
      <w:proofErr w:type="spellEnd"/>
      <w:r w:rsidRPr="00FB63E7">
        <w:rPr>
          <w:rFonts w:eastAsiaTheme="minorHAnsi"/>
          <w:sz w:val="20"/>
          <w:lang w:eastAsia="en-US"/>
        </w:rPr>
        <w:t xml:space="preserve">. 62/2, 62/3, 62/4 a na rodinný dom </w:t>
      </w:r>
      <w:proofErr w:type="spellStart"/>
      <w:r w:rsidRPr="00FB63E7">
        <w:rPr>
          <w:rFonts w:eastAsiaTheme="minorHAnsi"/>
          <w:sz w:val="20"/>
          <w:lang w:eastAsia="en-US"/>
        </w:rPr>
        <w:t>s.č</w:t>
      </w:r>
      <w:proofErr w:type="spellEnd"/>
      <w:r w:rsidRPr="00FB63E7">
        <w:rPr>
          <w:rFonts w:eastAsiaTheme="minorHAnsi"/>
          <w:sz w:val="20"/>
          <w:lang w:eastAsia="en-US"/>
        </w:rPr>
        <w:t xml:space="preserve">. 17 </w:t>
      </w:r>
      <w:proofErr w:type="spellStart"/>
      <w:r w:rsidRPr="00FB63E7">
        <w:rPr>
          <w:rFonts w:eastAsiaTheme="minorHAnsi"/>
          <w:sz w:val="20"/>
          <w:lang w:eastAsia="en-US"/>
        </w:rPr>
        <w:t>naparc.č</w:t>
      </w:r>
      <w:proofErr w:type="spellEnd"/>
      <w:r w:rsidRPr="00FB63E7">
        <w:rPr>
          <w:rFonts w:eastAsiaTheme="minorHAnsi"/>
          <w:sz w:val="20"/>
          <w:lang w:eastAsia="en-US"/>
        </w:rPr>
        <w:t xml:space="preserve">. 62/2(Exekútorský úrad Senica súdny exekútor - </w:t>
      </w:r>
      <w:proofErr w:type="spellStart"/>
      <w:r w:rsidRPr="00FB63E7">
        <w:rPr>
          <w:rFonts w:eastAsiaTheme="minorHAnsi"/>
          <w:sz w:val="20"/>
          <w:lang w:eastAsia="en-US"/>
        </w:rPr>
        <w:t>JUDr.Blanka</w:t>
      </w:r>
      <w:proofErr w:type="spellEnd"/>
      <w:r w:rsidRPr="00FB63E7">
        <w:rPr>
          <w:rFonts w:eastAsiaTheme="minorHAnsi"/>
          <w:sz w:val="20"/>
          <w:lang w:eastAsia="en-US"/>
        </w:rPr>
        <w:t xml:space="preserve"> </w:t>
      </w:r>
      <w:proofErr w:type="spellStart"/>
      <w:r w:rsidRPr="00FB63E7">
        <w:rPr>
          <w:rFonts w:eastAsiaTheme="minorHAnsi"/>
          <w:sz w:val="20"/>
          <w:lang w:eastAsia="en-US"/>
        </w:rPr>
        <w:t>Ružeková</w:t>
      </w:r>
      <w:proofErr w:type="spellEnd"/>
      <w:r w:rsidRPr="00FB63E7">
        <w:rPr>
          <w:rFonts w:eastAsiaTheme="minorHAnsi"/>
          <w:sz w:val="20"/>
          <w:lang w:eastAsia="en-US"/>
        </w:rPr>
        <w:t>)</w:t>
      </w:r>
    </w:p>
    <w:p w:rsidR="00FB63E7" w:rsidRPr="00FB63E7" w:rsidRDefault="00FB63E7" w:rsidP="00FB63E7">
      <w:pPr>
        <w:autoSpaceDE w:val="0"/>
        <w:autoSpaceDN w:val="0"/>
        <w:adjustRightInd w:val="0"/>
        <w:ind w:left="2832" w:firstLine="0"/>
        <w:rPr>
          <w:rFonts w:eastAsiaTheme="minorHAnsi"/>
          <w:sz w:val="20"/>
          <w:lang w:eastAsia="en-US"/>
        </w:rPr>
      </w:pPr>
      <w:r w:rsidRPr="00FB63E7">
        <w:rPr>
          <w:rFonts w:eastAsiaTheme="minorHAnsi"/>
          <w:sz w:val="20"/>
          <w:lang w:eastAsia="en-US"/>
        </w:rPr>
        <w:t>Exekučný príkaz EX2234/13 zo dňa 23.4.2014, Z-2325/14 zriadením exekučného záložného práva v</w:t>
      </w:r>
      <w:r>
        <w:rPr>
          <w:rFonts w:eastAsiaTheme="minorHAnsi"/>
          <w:sz w:val="20"/>
          <w:lang w:eastAsia="en-US"/>
        </w:rPr>
        <w:t> </w:t>
      </w:r>
      <w:r w:rsidRPr="00FB63E7">
        <w:rPr>
          <w:rFonts w:eastAsiaTheme="minorHAnsi"/>
          <w:sz w:val="20"/>
          <w:lang w:eastAsia="en-US"/>
        </w:rPr>
        <w:t>prospech</w:t>
      </w:r>
      <w:r>
        <w:rPr>
          <w:rFonts w:eastAsiaTheme="minorHAnsi"/>
          <w:sz w:val="20"/>
          <w:lang w:eastAsia="en-US"/>
        </w:rPr>
        <w:t xml:space="preserve"> </w:t>
      </w:r>
      <w:r w:rsidRPr="00FB63E7">
        <w:rPr>
          <w:rFonts w:eastAsiaTheme="minorHAnsi"/>
          <w:sz w:val="20"/>
          <w:lang w:eastAsia="en-US"/>
        </w:rPr>
        <w:t>Západoslovenská distribučná a.s., Bratislava na '</w:t>
      </w:r>
      <w:proofErr w:type="spellStart"/>
      <w:r w:rsidRPr="00FB63E7">
        <w:rPr>
          <w:rFonts w:eastAsiaTheme="minorHAnsi"/>
          <w:sz w:val="20"/>
          <w:lang w:eastAsia="en-US"/>
        </w:rPr>
        <w:t>C'parc.č</w:t>
      </w:r>
      <w:proofErr w:type="spellEnd"/>
      <w:r w:rsidRPr="00FB63E7">
        <w:rPr>
          <w:rFonts w:eastAsiaTheme="minorHAnsi"/>
          <w:sz w:val="20"/>
          <w:lang w:eastAsia="en-US"/>
        </w:rPr>
        <w:t xml:space="preserve">. 62/2, 62/3, 62/4 a na rodinný dom </w:t>
      </w:r>
      <w:proofErr w:type="spellStart"/>
      <w:r w:rsidRPr="00FB63E7">
        <w:rPr>
          <w:rFonts w:eastAsiaTheme="minorHAnsi"/>
          <w:sz w:val="20"/>
          <w:lang w:eastAsia="en-US"/>
        </w:rPr>
        <w:t>s.č</w:t>
      </w:r>
      <w:proofErr w:type="spellEnd"/>
      <w:r w:rsidRPr="00FB63E7">
        <w:rPr>
          <w:rFonts w:eastAsiaTheme="minorHAnsi"/>
          <w:sz w:val="20"/>
          <w:lang w:eastAsia="en-US"/>
        </w:rPr>
        <w:t xml:space="preserve">. 17 na </w:t>
      </w:r>
      <w:proofErr w:type="spellStart"/>
      <w:r w:rsidRPr="00FB63E7">
        <w:rPr>
          <w:rFonts w:eastAsiaTheme="minorHAnsi"/>
          <w:sz w:val="20"/>
          <w:lang w:eastAsia="en-US"/>
        </w:rPr>
        <w:t>parc.č</w:t>
      </w:r>
      <w:proofErr w:type="spellEnd"/>
      <w:r w:rsidRPr="00FB63E7">
        <w:rPr>
          <w:rFonts w:eastAsiaTheme="minorHAnsi"/>
          <w:sz w:val="20"/>
          <w:lang w:eastAsia="en-US"/>
        </w:rPr>
        <w:t>.</w:t>
      </w:r>
    </w:p>
    <w:p w:rsidR="00FB63E7" w:rsidRDefault="00FB63E7" w:rsidP="00FB63E7">
      <w:pPr>
        <w:autoSpaceDE w:val="0"/>
        <w:autoSpaceDN w:val="0"/>
        <w:adjustRightInd w:val="0"/>
        <w:ind w:left="2832" w:firstLine="0"/>
        <w:rPr>
          <w:rFonts w:eastAsiaTheme="minorHAnsi"/>
          <w:sz w:val="20"/>
          <w:lang w:eastAsia="en-US"/>
        </w:rPr>
      </w:pPr>
      <w:r w:rsidRPr="00FB63E7">
        <w:rPr>
          <w:rFonts w:eastAsiaTheme="minorHAnsi"/>
          <w:sz w:val="20"/>
          <w:lang w:eastAsia="en-US"/>
        </w:rPr>
        <w:t xml:space="preserve">62/2(Exekútorský úrad Košice súdny exekútor - </w:t>
      </w:r>
      <w:proofErr w:type="spellStart"/>
      <w:r w:rsidRPr="00FB63E7">
        <w:rPr>
          <w:rFonts w:eastAsiaTheme="minorHAnsi"/>
          <w:sz w:val="20"/>
          <w:lang w:eastAsia="en-US"/>
        </w:rPr>
        <w:t>Ing.JUDr.Bohumil</w:t>
      </w:r>
      <w:proofErr w:type="spellEnd"/>
      <w:r w:rsidRPr="00FB63E7">
        <w:rPr>
          <w:rFonts w:eastAsiaTheme="minorHAnsi"/>
          <w:sz w:val="20"/>
          <w:lang w:eastAsia="en-US"/>
        </w:rPr>
        <w:t xml:space="preserve"> </w:t>
      </w:r>
      <w:proofErr w:type="spellStart"/>
      <w:r w:rsidRPr="00FB63E7">
        <w:rPr>
          <w:rFonts w:eastAsiaTheme="minorHAnsi"/>
          <w:sz w:val="20"/>
          <w:lang w:eastAsia="en-US"/>
        </w:rPr>
        <w:t>Husťak</w:t>
      </w:r>
      <w:proofErr w:type="spellEnd"/>
      <w:r w:rsidRPr="00FB63E7">
        <w:rPr>
          <w:rFonts w:eastAsiaTheme="minorHAnsi"/>
          <w:sz w:val="20"/>
          <w:lang w:eastAsia="en-US"/>
        </w:rPr>
        <w:t>)</w:t>
      </w:r>
    </w:p>
    <w:p w:rsidR="00FB63E7" w:rsidRPr="00FB63E7" w:rsidRDefault="00FB63E7" w:rsidP="00FB63E7">
      <w:pPr>
        <w:autoSpaceDE w:val="0"/>
        <w:autoSpaceDN w:val="0"/>
        <w:adjustRightInd w:val="0"/>
        <w:ind w:left="2832" w:firstLine="0"/>
        <w:rPr>
          <w:rFonts w:eastAsiaTheme="minorHAnsi"/>
          <w:sz w:val="20"/>
          <w:lang w:eastAsia="en-US"/>
        </w:rPr>
      </w:pPr>
    </w:p>
    <w:p w:rsidR="00FB63E7" w:rsidRPr="00FB63E7" w:rsidRDefault="00FB63E7" w:rsidP="00FB63E7">
      <w:pPr>
        <w:autoSpaceDE w:val="0"/>
        <w:autoSpaceDN w:val="0"/>
        <w:adjustRightInd w:val="0"/>
        <w:ind w:left="2832" w:firstLine="0"/>
        <w:rPr>
          <w:rFonts w:eastAsiaTheme="minorHAnsi"/>
          <w:sz w:val="20"/>
          <w:lang w:eastAsia="en-US"/>
        </w:rPr>
      </w:pPr>
      <w:r w:rsidRPr="00FB63E7">
        <w:rPr>
          <w:rFonts w:eastAsiaTheme="minorHAnsi"/>
          <w:sz w:val="20"/>
          <w:lang w:eastAsia="en-US"/>
        </w:rPr>
        <w:lastRenderedPageBreak/>
        <w:t xml:space="preserve">Exekučný príkaz EX 1123/14 zo dňa 13.08.2014, Z-4407/14, zriadením exekučného záložného práva v </w:t>
      </w:r>
      <w:proofErr w:type="spellStart"/>
      <w:r w:rsidRPr="00FB63E7">
        <w:rPr>
          <w:rFonts w:eastAsiaTheme="minorHAnsi"/>
          <w:sz w:val="20"/>
          <w:lang w:eastAsia="en-US"/>
        </w:rPr>
        <w:t>prospechoprávneného</w:t>
      </w:r>
      <w:proofErr w:type="spellEnd"/>
      <w:r w:rsidRPr="00FB63E7">
        <w:rPr>
          <w:rFonts w:eastAsiaTheme="minorHAnsi"/>
          <w:sz w:val="20"/>
          <w:lang w:eastAsia="en-US"/>
        </w:rPr>
        <w:t xml:space="preserve"> Orange Slovensko, a.s., IČO: 35697270, Metodova 8, 821 08 Bratislava, na pozemky </w:t>
      </w:r>
      <w:proofErr w:type="spellStart"/>
      <w:r w:rsidRPr="00FB63E7">
        <w:rPr>
          <w:rFonts w:eastAsiaTheme="minorHAnsi"/>
          <w:sz w:val="20"/>
          <w:lang w:eastAsia="en-US"/>
        </w:rPr>
        <w:t>parc.'C</w:t>
      </w:r>
      <w:proofErr w:type="spellEnd"/>
      <w:r w:rsidRPr="00FB63E7">
        <w:rPr>
          <w:rFonts w:eastAsiaTheme="minorHAnsi"/>
          <w:sz w:val="20"/>
          <w:lang w:eastAsia="en-US"/>
        </w:rPr>
        <w:t>' č.62/2,</w:t>
      </w:r>
    </w:p>
    <w:p w:rsidR="00FB63E7" w:rsidRPr="00FB63E7" w:rsidRDefault="00FB63E7" w:rsidP="00FB63E7">
      <w:pPr>
        <w:autoSpaceDE w:val="0"/>
        <w:autoSpaceDN w:val="0"/>
        <w:adjustRightInd w:val="0"/>
        <w:ind w:left="2832" w:firstLine="0"/>
        <w:rPr>
          <w:rFonts w:eastAsiaTheme="minorHAnsi"/>
          <w:sz w:val="20"/>
          <w:lang w:eastAsia="en-US"/>
        </w:rPr>
      </w:pPr>
      <w:r w:rsidRPr="00FB63E7">
        <w:rPr>
          <w:rFonts w:eastAsiaTheme="minorHAnsi"/>
          <w:sz w:val="20"/>
          <w:lang w:eastAsia="en-US"/>
        </w:rPr>
        <w:t xml:space="preserve">62/3, 62/4 a na rodinný dom </w:t>
      </w:r>
      <w:proofErr w:type="spellStart"/>
      <w:r w:rsidRPr="00FB63E7">
        <w:rPr>
          <w:rFonts w:eastAsiaTheme="minorHAnsi"/>
          <w:sz w:val="20"/>
          <w:lang w:eastAsia="en-US"/>
        </w:rPr>
        <w:t>s.č</w:t>
      </w:r>
      <w:proofErr w:type="spellEnd"/>
      <w:r w:rsidRPr="00FB63E7">
        <w:rPr>
          <w:rFonts w:eastAsiaTheme="minorHAnsi"/>
          <w:sz w:val="20"/>
          <w:lang w:eastAsia="en-US"/>
        </w:rPr>
        <w:t xml:space="preserve">. 17 na </w:t>
      </w:r>
      <w:proofErr w:type="spellStart"/>
      <w:r w:rsidRPr="00FB63E7">
        <w:rPr>
          <w:rFonts w:eastAsiaTheme="minorHAnsi"/>
          <w:sz w:val="20"/>
          <w:lang w:eastAsia="en-US"/>
        </w:rPr>
        <w:t>parc.'C</w:t>
      </w:r>
      <w:proofErr w:type="spellEnd"/>
      <w:r w:rsidRPr="00FB63E7">
        <w:rPr>
          <w:rFonts w:eastAsiaTheme="minorHAnsi"/>
          <w:sz w:val="20"/>
          <w:lang w:eastAsia="en-US"/>
        </w:rPr>
        <w:t>' č. 62/2.</w:t>
      </w:r>
    </w:p>
    <w:p w:rsidR="00FB63E7" w:rsidRDefault="00FB63E7" w:rsidP="00FB63E7">
      <w:pPr>
        <w:autoSpaceDE w:val="0"/>
        <w:autoSpaceDN w:val="0"/>
        <w:adjustRightInd w:val="0"/>
        <w:ind w:left="2832" w:firstLine="0"/>
        <w:rPr>
          <w:rFonts w:eastAsiaTheme="minorHAnsi"/>
          <w:sz w:val="20"/>
          <w:lang w:eastAsia="en-US"/>
        </w:rPr>
      </w:pPr>
      <w:r w:rsidRPr="00FB63E7">
        <w:rPr>
          <w:rFonts w:eastAsiaTheme="minorHAnsi"/>
          <w:sz w:val="20"/>
          <w:lang w:eastAsia="en-US"/>
        </w:rPr>
        <w:t xml:space="preserve">( Exekútorský úrad Galanta - súdny exekútor JUDr. Peter </w:t>
      </w:r>
      <w:proofErr w:type="spellStart"/>
      <w:r w:rsidRPr="00FB63E7">
        <w:rPr>
          <w:rFonts w:eastAsiaTheme="minorHAnsi"/>
          <w:sz w:val="20"/>
          <w:lang w:eastAsia="en-US"/>
        </w:rPr>
        <w:t>Urbánek</w:t>
      </w:r>
      <w:proofErr w:type="spellEnd"/>
      <w:r w:rsidRPr="00FB63E7">
        <w:rPr>
          <w:rFonts w:eastAsiaTheme="minorHAnsi"/>
          <w:sz w:val="20"/>
          <w:lang w:eastAsia="en-US"/>
        </w:rPr>
        <w:t xml:space="preserve"> )</w:t>
      </w:r>
    </w:p>
    <w:p w:rsidR="00FB63E7" w:rsidRPr="00FB63E7" w:rsidRDefault="00FB63E7" w:rsidP="00FB63E7">
      <w:pPr>
        <w:autoSpaceDE w:val="0"/>
        <w:autoSpaceDN w:val="0"/>
        <w:adjustRightInd w:val="0"/>
        <w:ind w:left="2832" w:firstLine="0"/>
        <w:rPr>
          <w:rFonts w:eastAsiaTheme="minorHAnsi"/>
          <w:sz w:val="20"/>
          <w:lang w:eastAsia="en-US"/>
        </w:rPr>
      </w:pPr>
    </w:p>
    <w:p w:rsidR="00FB63E7" w:rsidRPr="00FB63E7" w:rsidRDefault="00FB63E7" w:rsidP="00FB63E7">
      <w:pPr>
        <w:autoSpaceDE w:val="0"/>
        <w:autoSpaceDN w:val="0"/>
        <w:adjustRightInd w:val="0"/>
        <w:ind w:left="2832" w:firstLine="0"/>
        <w:rPr>
          <w:rFonts w:eastAsiaTheme="minorHAnsi"/>
          <w:sz w:val="20"/>
          <w:lang w:eastAsia="en-US"/>
        </w:rPr>
      </w:pPr>
      <w:r w:rsidRPr="00FB63E7">
        <w:rPr>
          <w:rFonts w:eastAsiaTheme="minorHAnsi"/>
          <w:sz w:val="20"/>
          <w:lang w:eastAsia="en-US"/>
        </w:rPr>
        <w:t>Exekučný príkaz EX 13/15 zo dňa 20.03.2015, Z-1606/15, zriadením exekučného záložného práva v</w:t>
      </w:r>
      <w:r w:rsidR="00D625DB">
        <w:rPr>
          <w:rFonts w:eastAsiaTheme="minorHAnsi"/>
          <w:sz w:val="20"/>
          <w:lang w:eastAsia="en-US"/>
        </w:rPr>
        <w:t> </w:t>
      </w:r>
      <w:r w:rsidRPr="00FB63E7">
        <w:rPr>
          <w:rFonts w:eastAsiaTheme="minorHAnsi"/>
          <w:sz w:val="20"/>
          <w:lang w:eastAsia="en-US"/>
        </w:rPr>
        <w:t>prospech</w:t>
      </w:r>
      <w:r w:rsidR="00D625DB">
        <w:rPr>
          <w:rFonts w:eastAsiaTheme="minorHAnsi"/>
          <w:sz w:val="20"/>
          <w:lang w:eastAsia="en-US"/>
        </w:rPr>
        <w:t xml:space="preserve"> </w:t>
      </w:r>
      <w:r w:rsidRPr="00FB63E7">
        <w:rPr>
          <w:rFonts w:eastAsiaTheme="minorHAnsi"/>
          <w:sz w:val="20"/>
          <w:lang w:eastAsia="en-US"/>
        </w:rPr>
        <w:t xml:space="preserve">oprávneného Slovenská </w:t>
      </w:r>
      <w:proofErr w:type="spellStart"/>
      <w:r w:rsidRPr="00FB63E7">
        <w:rPr>
          <w:rFonts w:eastAsiaTheme="minorHAnsi"/>
          <w:sz w:val="20"/>
          <w:lang w:eastAsia="en-US"/>
        </w:rPr>
        <w:t>sporiteľňa,a.s.Tomášikova</w:t>
      </w:r>
      <w:proofErr w:type="spellEnd"/>
      <w:r w:rsidRPr="00FB63E7">
        <w:rPr>
          <w:rFonts w:eastAsiaTheme="minorHAnsi"/>
          <w:sz w:val="20"/>
          <w:lang w:eastAsia="en-US"/>
        </w:rPr>
        <w:t xml:space="preserve"> 48, 832 37 Bratislava, IČO: 00151653, na pozemky parc.'C'č.62/2, 62/3, 62/4 a na rodinný dom </w:t>
      </w:r>
      <w:proofErr w:type="spellStart"/>
      <w:r w:rsidRPr="00FB63E7">
        <w:rPr>
          <w:rFonts w:eastAsiaTheme="minorHAnsi"/>
          <w:sz w:val="20"/>
          <w:lang w:eastAsia="en-US"/>
        </w:rPr>
        <w:t>s.č</w:t>
      </w:r>
      <w:proofErr w:type="spellEnd"/>
      <w:r w:rsidRPr="00FB63E7">
        <w:rPr>
          <w:rFonts w:eastAsiaTheme="minorHAnsi"/>
          <w:sz w:val="20"/>
          <w:lang w:eastAsia="en-US"/>
        </w:rPr>
        <w:t xml:space="preserve">. 17 na </w:t>
      </w:r>
      <w:proofErr w:type="spellStart"/>
      <w:r w:rsidRPr="00FB63E7">
        <w:rPr>
          <w:rFonts w:eastAsiaTheme="minorHAnsi"/>
          <w:sz w:val="20"/>
          <w:lang w:eastAsia="en-US"/>
        </w:rPr>
        <w:t>parc.'C</w:t>
      </w:r>
      <w:proofErr w:type="spellEnd"/>
      <w:r w:rsidRPr="00FB63E7">
        <w:rPr>
          <w:rFonts w:eastAsiaTheme="minorHAnsi"/>
          <w:sz w:val="20"/>
          <w:lang w:eastAsia="en-US"/>
        </w:rPr>
        <w:t>' č. 62/2 (Exekútorský úrad Topoľčany - súdny exekútor</w:t>
      </w:r>
      <w:r>
        <w:rPr>
          <w:rFonts w:eastAsiaTheme="minorHAnsi"/>
          <w:sz w:val="20"/>
          <w:lang w:eastAsia="en-US"/>
        </w:rPr>
        <w:t xml:space="preserve"> </w:t>
      </w:r>
      <w:proofErr w:type="spellStart"/>
      <w:r w:rsidRPr="00FB63E7">
        <w:rPr>
          <w:rFonts w:eastAsiaTheme="minorHAnsi"/>
          <w:sz w:val="20"/>
          <w:lang w:eastAsia="en-US"/>
        </w:rPr>
        <w:t>Mgr.Július</w:t>
      </w:r>
      <w:proofErr w:type="spellEnd"/>
      <w:r w:rsidRPr="00FB63E7">
        <w:rPr>
          <w:rFonts w:eastAsiaTheme="minorHAnsi"/>
          <w:sz w:val="20"/>
          <w:lang w:eastAsia="en-US"/>
        </w:rPr>
        <w:t xml:space="preserve"> Rosina)</w:t>
      </w:r>
    </w:p>
    <w:p w:rsidR="00052CCF" w:rsidRPr="00052CCF" w:rsidRDefault="00052CCF" w:rsidP="00052CCF">
      <w:pPr>
        <w:autoSpaceDE w:val="0"/>
        <w:autoSpaceDN w:val="0"/>
        <w:adjustRightInd w:val="0"/>
        <w:ind w:left="2124" w:firstLine="708"/>
        <w:jc w:val="left"/>
        <w:rPr>
          <w:rStyle w:val="ra"/>
          <w:rFonts w:eastAsiaTheme="minorHAnsi"/>
          <w:sz w:val="20"/>
          <w:lang w:eastAsia="en-US"/>
        </w:rPr>
      </w:pPr>
    </w:p>
    <w:p w:rsidR="006F0C50" w:rsidRPr="00AA2310" w:rsidRDefault="006F0C50" w:rsidP="006F0C50">
      <w:pPr>
        <w:pStyle w:val="Normal265"/>
        <w:ind w:left="2835" w:hanging="2835"/>
        <w:rPr>
          <w:rStyle w:val="ra"/>
          <w:rFonts w:ascii="Times New Roman" w:hAnsi="Times New Roman"/>
          <w:b/>
          <w:bCs/>
        </w:rPr>
      </w:pPr>
      <w:r w:rsidRPr="00AA2310">
        <w:rPr>
          <w:rStyle w:val="ra"/>
          <w:rFonts w:ascii="Times New Roman" w:hAnsi="Times New Roman"/>
          <w:b/>
          <w:bCs/>
        </w:rPr>
        <w:t xml:space="preserve">Prechod práv a záväzkov </w:t>
      </w:r>
    </w:p>
    <w:p w:rsidR="006F0C50" w:rsidRPr="00AA2310" w:rsidRDefault="006F0C50" w:rsidP="006F0C50">
      <w:pPr>
        <w:ind w:left="2840" w:hanging="2840"/>
        <w:rPr>
          <w:rStyle w:val="ra"/>
          <w:b/>
          <w:bCs/>
          <w:sz w:val="20"/>
        </w:rPr>
      </w:pPr>
      <w:r w:rsidRPr="00AA2310">
        <w:rPr>
          <w:rStyle w:val="ra"/>
          <w:b/>
          <w:bCs/>
          <w:sz w:val="20"/>
        </w:rPr>
        <w:t xml:space="preserve">viaznucich na predmete </w:t>
      </w:r>
    </w:p>
    <w:p w:rsidR="006F0C50" w:rsidRPr="00AA2310" w:rsidRDefault="006F0C50" w:rsidP="006F0C50">
      <w:pPr>
        <w:ind w:left="2840" w:hanging="2840"/>
        <w:rPr>
          <w:rStyle w:val="ra"/>
          <w:bCs/>
          <w:sz w:val="20"/>
        </w:rPr>
      </w:pPr>
      <w:r w:rsidRPr="00AA2310">
        <w:rPr>
          <w:rStyle w:val="ra"/>
          <w:b/>
          <w:bCs/>
          <w:sz w:val="20"/>
        </w:rPr>
        <w:t>dražby:</w:t>
      </w:r>
      <w:r w:rsidRPr="00AA2310">
        <w:rPr>
          <w:rStyle w:val="ra"/>
          <w:sz w:val="20"/>
        </w:rPr>
        <w:tab/>
        <w:t xml:space="preserve">Vyššie uvedené ťarchy viaznuce na predmete dražby </w:t>
      </w:r>
      <w:r w:rsidRPr="00AA2310">
        <w:rPr>
          <w:rStyle w:val="ra"/>
          <w:bCs/>
          <w:sz w:val="20"/>
        </w:rPr>
        <w:t>výkonom záložného práva v rámci dražby zaniknú.</w:t>
      </w:r>
    </w:p>
    <w:p w:rsidR="006F0C50" w:rsidRPr="00AA2310" w:rsidRDefault="006F0C50" w:rsidP="006F0C50">
      <w:pPr>
        <w:ind w:left="2835" w:hanging="2835"/>
        <w:rPr>
          <w:rStyle w:val="ra"/>
          <w:bCs/>
          <w:sz w:val="20"/>
        </w:rPr>
      </w:pPr>
      <w:r w:rsidRPr="00AA2310">
        <w:rPr>
          <w:rStyle w:val="ra"/>
          <w:b/>
          <w:bCs/>
          <w:sz w:val="20"/>
        </w:rPr>
        <w:tab/>
      </w:r>
      <w:r w:rsidRPr="00AA2310">
        <w:rPr>
          <w:rStyle w:val="ra"/>
          <w:bCs/>
          <w:sz w:val="20"/>
        </w:rPr>
        <w:t xml:space="preserve">Práva osôb vyplývajúcich z vecných bremien na predmete dražby nie sú dotknuté prechodom vlastníckeho práva dražbou. </w:t>
      </w:r>
    </w:p>
    <w:p w:rsidR="006F0C50" w:rsidRDefault="006F0C50" w:rsidP="006F0C50">
      <w:pPr>
        <w:rPr>
          <w:sz w:val="20"/>
        </w:rPr>
      </w:pPr>
    </w:p>
    <w:p w:rsidR="007F0E5D" w:rsidRPr="00AA2310" w:rsidRDefault="007F0E5D" w:rsidP="006F0C50">
      <w:pPr>
        <w:rPr>
          <w:sz w:val="20"/>
        </w:rPr>
      </w:pPr>
    </w:p>
    <w:p w:rsidR="006F0C50" w:rsidRPr="00AA2310" w:rsidRDefault="006F0C50" w:rsidP="006F0C50">
      <w:pPr>
        <w:pStyle w:val="Nadpis6"/>
      </w:pPr>
      <w:r w:rsidRPr="00AA2310">
        <w:t xml:space="preserve">Cena predmetu dražby určená </w:t>
      </w:r>
    </w:p>
    <w:p w:rsidR="006F0C50" w:rsidRPr="00AA2310" w:rsidRDefault="006F0C50" w:rsidP="006F0C50">
      <w:pPr>
        <w:pStyle w:val="Nadpis6"/>
        <w:ind w:left="2835" w:hanging="3119"/>
        <w:rPr>
          <w:rStyle w:val="ra"/>
          <w:b w:val="0"/>
        </w:rPr>
      </w:pPr>
      <w:r w:rsidRPr="00AA2310">
        <w:t xml:space="preserve">      znaleckým posudkom:</w:t>
      </w:r>
      <w:r w:rsidRPr="00AA2310">
        <w:tab/>
      </w:r>
      <w:r w:rsidR="00FB63E7">
        <w:t>13.600</w:t>
      </w:r>
      <w:r w:rsidRPr="00AA2310">
        <w:t>,-- Eur</w:t>
      </w:r>
    </w:p>
    <w:p w:rsidR="006F0C50" w:rsidRDefault="006F0C50" w:rsidP="006F0C50">
      <w:pPr>
        <w:ind w:firstLine="0"/>
        <w:rPr>
          <w:b/>
          <w:bCs/>
          <w:sz w:val="20"/>
        </w:rPr>
      </w:pPr>
    </w:p>
    <w:p w:rsidR="007F0E5D" w:rsidRPr="00AA2310" w:rsidRDefault="007F0E5D" w:rsidP="006F0C50">
      <w:pPr>
        <w:ind w:firstLine="0"/>
        <w:rPr>
          <w:b/>
          <w:bCs/>
          <w:sz w:val="20"/>
        </w:rPr>
      </w:pPr>
    </w:p>
    <w:p w:rsidR="006F0C50" w:rsidRPr="00AA2310" w:rsidRDefault="006F0C50" w:rsidP="006F0C50">
      <w:pPr>
        <w:ind w:left="2840" w:hanging="2840"/>
        <w:rPr>
          <w:b/>
          <w:bCs/>
          <w:sz w:val="20"/>
        </w:rPr>
      </w:pPr>
      <w:r w:rsidRPr="00AA2310">
        <w:rPr>
          <w:b/>
          <w:bCs/>
          <w:sz w:val="20"/>
        </w:rPr>
        <w:t xml:space="preserve">Dátum vyhotovenia </w:t>
      </w:r>
    </w:p>
    <w:p w:rsidR="006F0C50" w:rsidRPr="00AA2310" w:rsidRDefault="006F0C50" w:rsidP="006F0C50">
      <w:pPr>
        <w:ind w:left="2835" w:hanging="2835"/>
        <w:rPr>
          <w:rStyle w:val="ra"/>
          <w:sz w:val="20"/>
        </w:rPr>
      </w:pPr>
      <w:r w:rsidRPr="00AA2310">
        <w:rPr>
          <w:b/>
          <w:bCs/>
          <w:sz w:val="20"/>
        </w:rPr>
        <w:t>znaleckého posudku:</w:t>
      </w:r>
      <w:r w:rsidRPr="00AA2310">
        <w:rPr>
          <w:sz w:val="20"/>
        </w:rPr>
        <w:tab/>
      </w:r>
      <w:r w:rsidR="00052CCF">
        <w:rPr>
          <w:sz w:val="20"/>
        </w:rPr>
        <w:t>15.12</w:t>
      </w:r>
      <w:r w:rsidR="00DF2FB4">
        <w:rPr>
          <w:sz w:val="20"/>
        </w:rPr>
        <w:t>.2015</w:t>
      </w:r>
    </w:p>
    <w:p w:rsidR="006F0C50" w:rsidRDefault="006F0C50" w:rsidP="006F0C50">
      <w:pPr>
        <w:ind w:firstLine="0"/>
        <w:rPr>
          <w:b/>
          <w:bCs/>
          <w:sz w:val="20"/>
        </w:rPr>
      </w:pPr>
    </w:p>
    <w:p w:rsidR="007F0E5D" w:rsidRPr="00AA2310" w:rsidRDefault="007F0E5D" w:rsidP="006F0C50">
      <w:pPr>
        <w:ind w:firstLine="0"/>
        <w:rPr>
          <w:b/>
          <w:bCs/>
          <w:sz w:val="20"/>
        </w:rPr>
      </w:pPr>
    </w:p>
    <w:p w:rsidR="006F0C50" w:rsidRPr="00AA2310" w:rsidRDefault="006F0C50" w:rsidP="006F0C50">
      <w:pPr>
        <w:ind w:left="2835" w:hanging="3119"/>
        <w:rPr>
          <w:rStyle w:val="ra"/>
          <w:sz w:val="20"/>
        </w:rPr>
      </w:pPr>
      <w:r w:rsidRPr="00AA2310">
        <w:rPr>
          <w:b/>
          <w:bCs/>
          <w:sz w:val="20"/>
        </w:rPr>
        <w:t xml:space="preserve">     Číslo znaleckého posudku:</w:t>
      </w:r>
      <w:r w:rsidRPr="00AA2310">
        <w:rPr>
          <w:sz w:val="20"/>
        </w:rPr>
        <w:tab/>
      </w:r>
      <w:r w:rsidR="00FB63E7">
        <w:rPr>
          <w:sz w:val="20"/>
        </w:rPr>
        <w:t>62</w:t>
      </w:r>
      <w:r w:rsidRPr="00AA2310">
        <w:rPr>
          <w:sz w:val="20"/>
        </w:rPr>
        <w:t>/2015</w:t>
      </w:r>
    </w:p>
    <w:p w:rsidR="006F0C50" w:rsidRPr="00AA2310" w:rsidRDefault="006F0C50" w:rsidP="006F0C50">
      <w:pPr>
        <w:ind w:left="2835" w:hanging="2835"/>
        <w:rPr>
          <w:rStyle w:val="ra"/>
          <w:color w:val="000000"/>
          <w:sz w:val="20"/>
        </w:rPr>
      </w:pPr>
      <w:r w:rsidRPr="00AA2310">
        <w:rPr>
          <w:rStyle w:val="ra"/>
          <w:b/>
          <w:bCs/>
          <w:sz w:val="20"/>
        </w:rPr>
        <w:t>Znalec:</w:t>
      </w:r>
      <w:r w:rsidRPr="00AA2310">
        <w:rPr>
          <w:rStyle w:val="ra"/>
          <w:sz w:val="20"/>
        </w:rPr>
        <w:tab/>
      </w:r>
      <w:r w:rsidRPr="00AA2310">
        <w:rPr>
          <w:sz w:val="20"/>
        </w:rPr>
        <w:t xml:space="preserve">Ing. </w:t>
      </w:r>
      <w:r w:rsidR="00DF2FB4">
        <w:rPr>
          <w:sz w:val="20"/>
        </w:rPr>
        <w:t>Ivan Širka, Riečka č. 23, 974 01 Banská Bystrica</w:t>
      </w:r>
    </w:p>
    <w:p w:rsidR="006F0C50" w:rsidRPr="00AA2310" w:rsidRDefault="006F0C50" w:rsidP="006F0C50">
      <w:pPr>
        <w:ind w:left="2840" w:hanging="2840"/>
        <w:rPr>
          <w:rStyle w:val="ra"/>
          <w:color w:val="000000"/>
          <w:sz w:val="20"/>
        </w:rPr>
      </w:pPr>
      <w:r w:rsidRPr="00AA2310">
        <w:rPr>
          <w:rStyle w:val="ra"/>
          <w:b/>
          <w:bCs/>
          <w:color w:val="000000"/>
          <w:sz w:val="20"/>
        </w:rPr>
        <w:t>-  Odbor znalca:</w:t>
      </w:r>
      <w:r w:rsidRPr="00AA2310">
        <w:rPr>
          <w:rStyle w:val="ra"/>
          <w:color w:val="000000"/>
          <w:sz w:val="20"/>
        </w:rPr>
        <w:tab/>
        <w:t>stavebníctvo</w:t>
      </w:r>
    </w:p>
    <w:p w:rsidR="006F0C50" w:rsidRPr="00AA2310" w:rsidRDefault="006F0C50" w:rsidP="006F0C50">
      <w:pPr>
        <w:ind w:left="2840" w:hanging="2840"/>
        <w:rPr>
          <w:b/>
          <w:bCs/>
          <w:sz w:val="20"/>
        </w:rPr>
      </w:pPr>
      <w:r w:rsidRPr="00AA2310">
        <w:rPr>
          <w:rStyle w:val="ra"/>
          <w:b/>
          <w:bCs/>
          <w:color w:val="000000"/>
          <w:sz w:val="20"/>
        </w:rPr>
        <w:t>-  Odvetvie znalca:</w:t>
      </w:r>
      <w:r w:rsidRPr="00AA2310">
        <w:rPr>
          <w:rStyle w:val="ra"/>
          <w:color w:val="000000"/>
          <w:sz w:val="20"/>
        </w:rPr>
        <w:tab/>
      </w:r>
      <w:r w:rsidR="00DF2FB4">
        <w:rPr>
          <w:sz w:val="20"/>
        </w:rPr>
        <w:t xml:space="preserve">odhad hodnoty nehnuteľností </w:t>
      </w:r>
      <w:r w:rsidRPr="00AA2310">
        <w:rPr>
          <w:sz w:val="20"/>
        </w:rPr>
        <w:t xml:space="preserve">, </w:t>
      </w:r>
      <w:r w:rsidR="00C57EFD" w:rsidRPr="00AA2310">
        <w:rPr>
          <w:sz w:val="20"/>
        </w:rPr>
        <w:t>914</w:t>
      </w:r>
      <w:r w:rsidR="00DF2FB4">
        <w:rPr>
          <w:sz w:val="20"/>
        </w:rPr>
        <w:t xml:space="preserve"> 426</w:t>
      </w:r>
      <w:r w:rsidRPr="00AA2310">
        <w:rPr>
          <w:sz w:val="20"/>
        </w:rPr>
        <w:t>.</w:t>
      </w:r>
    </w:p>
    <w:p w:rsidR="006F0C50" w:rsidRDefault="006F0C50" w:rsidP="006F0C50">
      <w:pPr>
        <w:ind w:left="2840" w:hanging="2840"/>
        <w:rPr>
          <w:b/>
          <w:bCs/>
          <w:sz w:val="20"/>
        </w:rPr>
      </w:pPr>
    </w:p>
    <w:p w:rsidR="007F0E5D" w:rsidRPr="00AA2310" w:rsidRDefault="007F0E5D" w:rsidP="006F0C50">
      <w:pPr>
        <w:ind w:left="2840" w:hanging="2840"/>
        <w:rPr>
          <w:b/>
          <w:bCs/>
          <w:sz w:val="20"/>
        </w:rPr>
      </w:pPr>
    </w:p>
    <w:p w:rsidR="006F0C50" w:rsidRPr="00DE1504" w:rsidRDefault="006F0C50" w:rsidP="006F0C50">
      <w:pPr>
        <w:ind w:left="2840" w:hanging="2840"/>
        <w:rPr>
          <w:b/>
          <w:sz w:val="20"/>
        </w:rPr>
      </w:pPr>
      <w:r w:rsidRPr="00DE1504">
        <w:rPr>
          <w:b/>
          <w:bCs/>
          <w:sz w:val="20"/>
        </w:rPr>
        <w:t>Najnižšie podanie:</w:t>
      </w:r>
      <w:r w:rsidRPr="00DE1504">
        <w:rPr>
          <w:b/>
          <w:sz w:val="20"/>
        </w:rPr>
        <w:tab/>
      </w:r>
      <w:r w:rsidR="00FB63E7">
        <w:rPr>
          <w:b/>
          <w:sz w:val="20"/>
        </w:rPr>
        <w:t>13.600</w:t>
      </w:r>
      <w:r w:rsidR="00DE1504" w:rsidRPr="00DE1504">
        <w:rPr>
          <w:b/>
          <w:sz w:val="20"/>
        </w:rPr>
        <w:t>,-- Eur</w:t>
      </w:r>
    </w:p>
    <w:p w:rsidR="007F0E5D" w:rsidRPr="00AA2310" w:rsidRDefault="007F0E5D" w:rsidP="006F0C50">
      <w:pPr>
        <w:ind w:left="2840" w:hanging="2840"/>
        <w:rPr>
          <w:sz w:val="20"/>
        </w:rPr>
      </w:pPr>
    </w:p>
    <w:p w:rsidR="006F0C50" w:rsidRPr="00AA2310" w:rsidRDefault="006F0C50" w:rsidP="006F0C50">
      <w:pPr>
        <w:ind w:left="2840" w:hanging="2840"/>
        <w:rPr>
          <w:b/>
          <w:sz w:val="20"/>
        </w:rPr>
      </w:pPr>
      <w:r w:rsidRPr="00AA2310">
        <w:rPr>
          <w:b/>
          <w:bCs/>
          <w:sz w:val="20"/>
        </w:rPr>
        <w:t>Minimálne prihodenie:</w:t>
      </w:r>
      <w:r w:rsidRPr="00AA2310">
        <w:rPr>
          <w:sz w:val="20"/>
        </w:rPr>
        <w:tab/>
      </w:r>
      <w:r w:rsidR="00C57EFD" w:rsidRPr="00AA2310">
        <w:rPr>
          <w:b/>
          <w:sz w:val="20"/>
        </w:rPr>
        <w:t>200</w:t>
      </w:r>
      <w:r w:rsidRPr="00AA2310">
        <w:rPr>
          <w:b/>
          <w:sz w:val="20"/>
        </w:rPr>
        <w:t xml:space="preserve">,- Eur </w:t>
      </w:r>
    </w:p>
    <w:p w:rsidR="006F0C50" w:rsidRDefault="006F0C50" w:rsidP="006F0C50">
      <w:pPr>
        <w:ind w:left="2840" w:hanging="2840"/>
        <w:rPr>
          <w:b/>
          <w:bCs/>
          <w:sz w:val="20"/>
        </w:rPr>
      </w:pPr>
    </w:p>
    <w:p w:rsidR="007F0E5D" w:rsidRPr="00AA2310" w:rsidRDefault="007F0E5D" w:rsidP="006F0C50">
      <w:pPr>
        <w:ind w:left="2840" w:hanging="2840"/>
        <w:rPr>
          <w:b/>
          <w:bCs/>
          <w:sz w:val="20"/>
        </w:rPr>
      </w:pPr>
    </w:p>
    <w:p w:rsidR="006F0C50" w:rsidRPr="00AA2310" w:rsidRDefault="006F0C50" w:rsidP="006F0C50">
      <w:pPr>
        <w:ind w:firstLine="0"/>
        <w:rPr>
          <w:sz w:val="20"/>
        </w:rPr>
      </w:pPr>
      <w:r w:rsidRPr="00AA2310">
        <w:rPr>
          <w:b/>
          <w:bCs/>
          <w:sz w:val="20"/>
        </w:rPr>
        <w:t>Dražobná zábezpeka:</w:t>
      </w:r>
      <w:r w:rsidRPr="00AA2310">
        <w:rPr>
          <w:sz w:val="20"/>
        </w:rPr>
        <w:tab/>
      </w:r>
      <w:r w:rsidRPr="00AA2310">
        <w:rPr>
          <w:sz w:val="20"/>
        </w:rPr>
        <w:tab/>
        <w:t>Vyžaduje sa</w:t>
      </w:r>
    </w:p>
    <w:p w:rsidR="007F0E5D" w:rsidRPr="00AA2310" w:rsidRDefault="007F0E5D" w:rsidP="006F0C50">
      <w:pPr>
        <w:ind w:firstLine="0"/>
        <w:rPr>
          <w:b/>
          <w:bCs/>
          <w:sz w:val="20"/>
        </w:rPr>
      </w:pPr>
    </w:p>
    <w:p w:rsidR="006F0C50" w:rsidRPr="00AA2310" w:rsidRDefault="006F0C50" w:rsidP="006F0C50">
      <w:pPr>
        <w:ind w:firstLine="0"/>
        <w:rPr>
          <w:color w:val="C00000"/>
          <w:sz w:val="20"/>
        </w:rPr>
      </w:pPr>
      <w:r w:rsidRPr="00AA2310">
        <w:rPr>
          <w:b/>
          <w:bCs/>
          <w:sz w:val="20"/>
        </w:rPr>
        <w:t>Výška dražobnej zábezpeky:</w:t>
      </w:r>
      <w:r w:rsidRPr="00AA2310">
        <w:rPr>
          <w:b/>
          <w:bCs/>
          <w:sz w:val="20"/>
        </w:rPr>
        <w:tab/>
      </w:r>
      <w:r w:rsidR="00C57EFD" w:rsidRPr="00AA2310">
        <w:rPr>
          <w:b/>
          <w:sz w:val="20"/>
        </w:rPr>
        <w:t>2.</w:t>
      </w:r>
      <w:r w:rsidR="00B60681" w:rsidRPr="00AA2310">
        <w:rPr>
          <w:b/>
          <w:sz w:val="20"/>
        </w:rPr>
        <w:t>000</w:t>
      </w:r>
      <w:r w:rsidRPr="00AA2310">
        <w:rPr>
          <w:b/>
          <w:sz w:val="20"/>
        </w:rPr>
        <w:t>,--  Eur</w:t>
      </w:r>
    </w:p>
    <w:tbl>
      <w:tblPr>
        <w:tblW w:w="0" w:type="auto"/>
        <w:tblCellMar>
          <w:left w:w="70" w:type="dxa"/>
          <w:right w:w="70" w:type="dxa"/>
        </w:tblCellMar>
        <w:tblLook w:val="04A0"/>
      </w:tblPr>
      <w:tblGrid>
        <w:gridCol w:w="2825"/>
        <w:gridCol w:w="6241"/>
      </w:tblGrid>
      <w:tr w:rsidR="006F0C50" w:rsidRPr="00AA2310" w:rsidTr="00260980">
        <w:trPr>
          <w:trHeight w:val="424"/>
        </w:trPr>
        <w:tc>
          <w:tcPr>
            <w:tcW w:w="2825" w:type="dxa"/>
            <w:hideMark/>
          </w:tcPr>
          <w:p w:rsidR="00FA51E6" w:rsidRDefault="00FA51E6" w:rsidP="009E653A">
            <w:pPr>
              <w:pStyle w:val="Nadpis7"/>
              <w:rPr>
                <w:bCs w:val="0"/>
              </w:rPr>
            </w:pPr>
          </w:p>
          <w:p w:rsidR="006F0C50" w:rsidRPr="00AA2310" w:rsidRDefault="006F0C50" w:rsidP="009E653A">
            <w:pPr>
              <w:pStyle w:val="Nadpis7"/>
              <w:rPr>
                <w:bCs w:val="0"/>
              </w:rPr>
            </w:pPr>
            <w:r w:rsidRPr="00AA2310">
              <w:rPr>
                <w:bCs w:val="0"/>
              </w:rPr>
              <w:t xml:space="preserve">Spôsob zloženia </w:t>
            </w:r>
          </w:p>
        </w:tc>
        <w:tc>
          <w:tcPr>
            <w:tcW w:w="6241" w:type="dxa"/>
          </w:tcPr>
          <w:p w:rsidR="006F0C50" w:rsidRPr="00AA2310" w:rsidRDefault="006F0C50" w:rsidP="009E653A">
            <w:pPr>
              <w:pStyle w:val="Nadpis7"/>
            </w:pPr>
          </w:p>
        </w:tc>
      </w:tr>
      <w:tr w:rsidR="006F0C50" w:rsidRPr="00AA2310" w:rsidTr="00260980">
        <w:trPr>
          <w:trHeight w:val="3143"/>
        </w:trPr>
        <w:tc>
          <w:tcPr>
            <w:tcW w:w="2825" w:type="dxa"/>
            <w:hideMark/>
          </w:tcPr>
          <w:p w:rsidR="006F0C50" w:rsidRPr="00AA2310" w:rsidRDefault="006F0C50" w:rsidP="009E653A">
            <w:pPr>
              <w:pStyle w:val="Nadpis6"/>
            </w:pPr>
            <w:r w:rsidRPr="00AA2310">
              <w:rPr>
                <w:bCs w:val="0"/>
              </w:rPr>
              <w:t>dražobnej zábezpeky:</w:t>
            </w:r>
          </w:p>
        </w:tc>
        <w:tc>
          <w:tcPr>
            <w:tcW w:w="6241" w:type="dxa"/>
            <w:hideMark/>
          </w:tcPr>
          <w:p w:rsidR="006F0C50" w:rsidRPr="00AA2310" w:rsidRDefault="006F0C50" w:rsidP="006F0C50">
            <w:pPr>
              <w:pStyle w:val="Nadpis6"/>
              <w:numPr>
                <w:ilvl w:val="0"/>
                <w:numId w:val="2"/>
              </w:numPr>
              <w:ind w:left="0" w:firstLine="0"/>
              <w:rPr>
                <w:b w:val="0"/>
                <w:color w:val="000000"/>
              </w:rPr>
            </w:pPr>
            <w:r w:rsidRPr="00AA2310">
              <w:rPr>
                <w:b w:val="0"/>
                <w:color w:val="000000"/>
              </w:rPr>
              <w:t xml:space="preserve"> bezhotovostným prevodom, resp. vkladom na účet dražobníka </w:t>
            </w:r>
            <w:r w:rsidRPr="00AA2310">
              <w:rPr>
                <w:b w:val="0"/>
                <w:color w:val="000000"/>
              </w:rPr>
              <w:br/>
            </w:r>
            <w:r w:rsidR="007F0E5D">
              <w:rPr>
                <w:b w:val="0"/>
                <w:color w:val="000000"/>
              </w:rPr>
              <w:t xml:space="preserve">               </w:t>
            </w:r>
            <w:r w:rsidRPr="00AA2310">
              <w:rPr>
                <w:b w:val="0"/>
                <w:color w:val="000000"/>
              </w:rPr>
              <w:t xml:space="preserve">č. 2622865083/1100, IBAN: SK43 1100 0000 0026 2286 5083, </w:t>
            </w:r>
          </w:p>
          <w:p w:rsidR="006F0C50" w:rsidRPr="00AA2310" w:rsidRDefault="007F0E5D" w:rsidP="009E653A">
            <w:pPr>
              <w:pStyle w:val="Nadpis6"/>
              <w:ind w:left="0" w:firstLine="0"/>
              <w:rPr>
                <w:b w:val="0"/>
                <w:color w:val="000000"/>
              </w:rPr>
            </w:pPr>
            <w:r>
              <w:rPr>
                <w:b w:val="0"/>
                <w:color w:val="000000"/>
              </w:rPr>
              <w:t xml:space="preserve">               </w:t>
            </w:r>
            <w:r w:rsidR="006F0C50" w:rsidRPr="00AA2310">
              <w:rPr>
                <w:b w:val="0"/>
                <w:color w:val="000000"/>
              </w:rPr>
              <w:t>vedený v Tatra banke, a.s., VS:</w:t>
            </w:r>
            <w:r w:rsidR="00FB63E7">
              <w:rPr>
                <w:b w:val="0"/>
                <w:color w:val="000000"/>
              </w:rPr>
              <w:t>11</w:t>
            </w:r>
            <w:r w:rsidR="00052CCF">
              <w:rPr>
                <w:b w:val="0"/>
                <w:color w:val="000000"/>
              </w:rPr>
              <w:t>6</w:t>
            </w:r>
            <w:r w:rsidR="00C57EFD" w:rsidRPr="00AA2310">
              <w:rPr>
                <w:b w:val="0"/>
                <w:color w:val="000000"/>
              </w:rPr>
              <w:t>00</w:t>
            </w:r>
            <w:r w:rsidR="006F0C50" w:rsidRPr="00AA2310">
              <w:rPr>
                <w:b w:val="0"/>
                <w:color w:val="000000"/>
              </w:rPr>
              <w:t>2015; alebo</w:t>
            </w:r>
          </w:p>
          <w:p w:rsidR="006F0C50" w:rsidRPr="00AA2310" w:rsidRDefault="00DF2FB4" w:rsidP="006F0C50">
            <w:pPr>
              <w:pStyle w:val="Nadpis6"/>
              <w:numPr>
                <w:ilvl w:val="0"/>
                <w:numId w:val="2"/>
              </w:numPr>
              <w:ind w:hanging="720"/>
              <w:rPr>
                <w:rStyle w:val="ra"/>
                <w:b w:val="0"/>
              </w:rPr>
            </w:pPr>
            <w:r w:rsidRPr="00AA2310">
              <w:rPr>
                <w:b w:val="0"/>
                <w:color w:val="000000"/>
              </w:rPr>
              <w:t>V</w:t>
            </w:r>
            <w:r w:rsidR="006F0C50" w:rsidRPr="00AA2310">
              <w:rPr>
                <w:b w:val="0"/>
                <w:color w:val="000000"/>
              </w:rPr>
              <w:t>kladom</w:t>
            </w:r>
            <w:r>
              <w:rPr>
                <w:b w:val="0"/>
                <w:color w:val="000000"/>
              </w:rPr>
              <w:t xml:space="preserve"> </w:t>
            </w:r>
            <w:r w:rsidR="00052CCF">
              <w:rPr>
                <w:b w:val="0"/>
                <w:color w:val="000000"/>
              </w:rPr>
              <w:t xml:space="preserve"> </w:t>
            </w:r>
            <w:r w:rsidR="006F0C50" w:rsidRPr="00AA2310">
              <w:rPr>
                <w:b w:val="0"/>
                <w:color w:val="000000"/>
              </w:rPr>
              <w:t>hotovosti do pokladne dražobníka</w:t>
            </w:r>
            <w:r>
              <w:rPr>
                <w:b w:val="0"/>
                <w:color w:val="000000"/>
              </w:rPr>
              <w:t xml:space="preserve"> v sídle spoločnosti, alebo </w:t>
            </w:r>
            <w:r w:rsidR="00D625DB">
              <w:rPr>
                <w:b w:val="0"/>
                <w:color w:val="000000"/>
              </w:rPr>
              <w:t xml:space="preserve">v deň konania dražby </w:t>
            </w:r>
            <w:r w:rsidR="006F0C50" w:rsidRPr="00AA2310">
              <w:rPr>
                <w:b w:val="0"/>
                <w:color w:val="000000"/>
              </w:rPr>
              <w:t xml:space="preserve"> vklad v hotovosti:</w:t>
            </w:r>
            <w:r w:rsidR="00052CCF">
              <w:rPr>
                <w:b w:val="0"/>
                <w:color w:val="000000"/>
              </w:rPr>
              <w:t xml:space="preserve"> </w:t>
            </w:r>
            <w:r>
              <w:rPr>
                <w:rStyle w:val="ra"/>
                <w:b w:val="0"/>
              </w:rPr>
              <w:t>Hotel LUX, salónik Primátor, Nám. Slobody 2, 974 01 Banská Bystrica</w:t>
            </w:r>
            <w:r w:rsidR="006F0C50" w:rsidRPr="00562E3D">
              <w:rPr>
                <w:rStyle w:val="ra"/>
                <w:b w:val="0"/>
              </w:rPr>
              <w:t>,</w:t>
            </w:r>
            <w:r w:rsidR="006F0C50" w:rsidRPr="00AA2310">
              <w:rPr>
                <w:rStyle w:val="ra"/>
                <w:b w:val="0"/>
              </w:rPr>
              <w:t xml:space="preserve"> alebo</w:t>
            </w:r>
          </w:p>
          <w:p w:rsidR="006F0C50" w:rsidRPr="00AA2310" w:rsidRDefault="006F0C50" w:rsidP="006F0C50">
            <w:pPr>
              <w:numPr>
                <w:ilvl w:val="0"/>
                <w:numId w:val="2"/>
              </w:numPr>
              <w:ind w:hanging="720"/>
              <w:rPr>
                <w:sz w:val="20"/>
              </w:rPr>
            </w:pPr>
            <w:r w:rsidRPr="00AA2310">
              <w:rPr>
                <w:color w:val="000000"/>
                <w:sz w:val="20"/>
              </w:rPr>
              <w:t>zložením do notárskej úschovy, z podmienok ktorej bude vyplývať, že táto bude uvoľnená v prospech dražobníka pre prípad, že zložiteľ vykoná na predmetnej dražbe najvyššie podanie (ďalej len „Notárska úschova“)</w:t>
            </w:r>
          </w:p>
          <w:p w:rsidR="006F0C50" w:rsidRPr="00AA2310" w:rsidRDefault="006F0C50" w:rsidP="006F0C50">
            <w:pPr>
              <w:pStyle w:val="Nadpis6"/>
              <w:numPr>
                <w:ilvl w:val="0"/>
                <w:numId w:val="2"/>
              </w:numPr>
              <w:ind w:hanging="720"/>
              <w:rPr>
                <w:b w:val="0"/>
              </w:rPr>
            </w:pPr>
            <w:r w:rsidRPr="00AA2310">
              <w:rPr>
                <w:b w:val="0"/>
                <w:color w:val="000000"/>
              </w:rPr>
              <w:t>vystavením neodvolateľnej bankovej záruky prevoditeľnej výlučne na dražobníka, splatnej na prvú výzvu a platnej minimálne po dobu 15 dní odo dňa konania dražby, vystavenej v prospech veriteľa, ktorým je dražobník (ďalej len „</w:t>
            </w:r>
            <w:r w:rsidRPr="00AA2310">
              <w:rPr>
                <w:color w:val="000000"/>
              </w:rPr>
              <w:t>Banková záruka</w:t>
            </w:r>
            <w:r w:rsidRPr="00AA2310">
              <w:rPr>
                <w:b w:val="0"/>
                <w:color w:val="000000"/>
              </w:rPr>
              <w:t>“).</w:t>
            </w:r>
          </w:p>
          <w:p w:rsidR="006F0C50" w:rsidRPr="00AA2310" w:rsidRDefault="006F0C50" w:rsidP="009E653A">
            <w:pPr>
              <w:pStyle w:val="Nadpis6"/>
              <w:rPr>
                <w:b w:val="0"/>
                <w:color w:val="000000"/>
              </w:rPr>
            </w:pPr>
          </w:p>
        </w:tc>
      </w:tr>
      <w:tr w:rsidR="006F0C50" w:rsidRPr="00AA2310" w:rsidTr="00260980">
        <w:trPr>
          <w:trHeight w:val="212"/>
        </w:trPr>
        <w:tc>
          <w:tcPr>
            <w:tcW w:w="2825" w:type="dxa"/>
          </w:tcPr>
          <w:p w:rsidR="00052CCF" w:rsidRPr="007F0E5D" w:rsidRDefault="00052CCF" w:rsidP="007F0E5D">
            <w:pPr>
              <w:ind w:firstLine="0"/>
            </w:pPr>
          </w:p>
        </w:tc>
        <w:tc>
          <w:tcPr>
            <w:tcW w:w="6241" w:type="dxa"/>
          </w:tcPr>
          <w:p w:rsidR="006F0C50" w:rsidRPr="00AA2310" w:rsidRDefault="006F0C50" w:rsidP="009E653A">
            <w:pPr>
              <w:pStyle w:val="Nadpis7"/>
              <w:rPr>
                <w:b w:val="0"/>
                <w:bCs w:val="0"/>
                <w:color w:val="000000"/>
              </w:rPr>
            </w:pPr>
          </w:p>
        </w:tc>
      </w:tr>
    </w:tbl>
    <w:p w:rsidR="006F0C50" w:rsidRPr="00AA2310" w:rsidRDefault="006F0C50" w:rsidP="006F0C50">
      <w:pPr>
        <w:ind w:firstLine="0"/>
        <w:rPr>
          <w:b/>
          <w:bCs/>
          <w:sz w:val="20"/>
        </w:rPr>
      </w:pPr>
      <w:r w:rsidRPr="00AA2310">
        <w:rPr>
          <w:b/>
          <w:bCs/>
          <w:sz w:val="20"/>
        </w:rPr>
        <w:t xml:space="preserve">Lehota na zloženie </w:t>
      </w:r>
    </w:p>
    <w:p w:rsidR="006F0C50" w:rsidRDefault="006F0C50" w:rsidP="006F0C50">
      <w:pPr>
        <w:ind w:firstLine="0"/>
        <w:rPr>
          <w:sz w:val="20"/>
        </w:rPr>
      </w:pPr>
      <w:r w:rsidRPr="00AA2310">
        <w:rPr>
          <w:b/>
          <w:bCs/>
          <w:sz w:val="20"/>
        </w:rPr>
        <w:t>dražobnej zábezpeky:</w:t>
      </w:r>
      <w:r w:rsidRPr="00AA2310">
        <w:rPr>
          <w:sz w:val="20"/>
        </w:rPr>
        <w:tab/>
      </w:r>
      <w:r w:rsidRPr="00AA2310">
        <w:rPr>
          <w:sz w:val="20"/>
        </w:rPr>
        <w:tab/>
        <w:t>Do otvorenia dražby</w:t>
      </w:r>
    </w:p>
    <w:p w:rsidR="00052CCF" w:rsidRDefault="00052CCF" w:rsidP="006F0C50">
      <w:pPr>
        <w:ind w:firstLine="0"/>
        <w:rPr>
          <w:sz w:val="20"/>
        </w:rPr>
      </w:pPr>
    </w:p>
    <w:p w:rsidR="00052CCF" w:rsidRPr="00AA2310" w:rsidRDefault="00052CCF" w:rsidP="006F0C50">
      <w:pPr>
        <w:ind w:firstLine="0"/>
        <w:rPr>
          <w:sz w:val="20"/>
        </w:rPr>
      </w:pPr>
    </w:p>
    <w:p w:rsidR="006F0C50" w:rsidRPr="00AA2310" w:rsidRDefault="006F0C50" w:rsidP="006F0C50">
      <w:pPr>
        <w:ind w:firstLine="0"/>
        <w:rPr>
          <w:b/>
          <w:bCs/>
          <w:sz w:val="20"/>
        </w:rPr>
      </w:pPr>
    </w:p>
    <w:tbl>
      <w:tblPr>
        <w:tblW w:w="0" w:type="auto"/>
        <w:tblCellMar>
          <w:left w:w="70" w:type="dxa"/>
          <w:right w:w="70" w:type="dxa"/>
        </w:tblCellMar>
        <w:tblLook w:val="04A0"/>
      </w:tblPr>
      <w:tblGrid>
        <w:gridCol w:w="2835"/>
        <w:gridCol w:w="6262"/>
      </w:tblGrid>
      <w:tr w:rsidR="006F0C50" w:rsidRPr="00AA2310" w:rsidTr="009E653A">
        <w:tc>
          <w:tcPr>
            <w:tcW w:w="2835" w:type="dxa"/>
            <w:hideMark/>
          </w:tcPr>
          <w:p w:rsidR="006F0C50" w:rsidRPr="00AA2310" w:rsidRDefault="006F0C50" w:rsidP="009E653A">
            <w:pPr>
              <w:ind w:firstLine="0"/>
              <w:rPr>
                <w:b/>
                <w:bCs/>
                <w:sz w:val="20"/>
              </w:rPr>
            </w:pPr>
            <w:r w:rsidRPr="00AA2310">
              <w:rPr>
                <w:b/>
                <w:bCs/>
                <w:sz w:val="20"/>
              </w:rPr>
              <w:t xml:space="preserve">Doklady preukazujúce </w:t>
            </w:r>
          </w:p>
          <w:p w:rsidR="006F0C50" w:rsidRPr="00AA2310" w:rsidRDefault="006F0C50" w:rsidP="009E653A">
            <w:pPr>
              <w:pStyle w:val="Nadpis7"/>
            </w:pPr>
            <w:r w:rsidRPr="00AA2310">
              <w:t xml:space="preserve">zloženie dražobnej zábezpeky </w:t>
            </w:r>
          </w:p>
        </w:tc>
        <w:tc>
          <w:tcPr>
            <w:tcW w:w="6262" w:type="dxa"/>
          </w:tcPr>
          <w:p w:rsidR="006F0C50" w:rsidRPr="00AA2310" w:rsidRDefault="006F0C50" w:rsidP="009E653A">
            <w:pPr>
              <w:pStyle w:val="Nadpis7"/>
            </w:pPr>
          </w:p>
        </w:tc>
      </w:tr>
      <w:tr w:rsidR="006F0C50" w:rsidRPr="00AA2310" w:rsidTr="009E653A">
        <w:tc>
          <w:tcPr>
            <w:tcW w:w="2835" w:type="dxa"/>
            <w:hideMark/>
          </w:tcPr>
          <w:p w:rsidR="006F0C50" w:rsidRPr="00AA2310" w:rsidRDefault="006F0C50" w:rsidP="009E653A">
            <w:pPr>
              <w:pStyle w:val="Nadpis7"/>
              <w:rPr>
                <w:color w:val="000000"/>
              </w:rPr>
            </w:pPr>
            <w:r w:rsidRPr="00AA2310">
              <w:rPr>
                <w:color w:val="000000"/>
              </w:rPr>
              <w:t>účastníkom dražby:</w:t>
            </w:r>
          </w:p>
        </w:tc>
        <w:tc>
          <w:tcPr>
            <w:tcW w:w="6262" w:type="dxa"/>
            <w:hideMark/>
          </w:tcPr>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bCs w:val="0"/>
                <w:color w:val="000000"/>
              </w:rPr>
              <w:t xml:space="preserve">originál príkazu na úhradu preukazujúci odpísanie finančných prostriedkov z účtu zložiteľa, resp. originál dokladu preukazujúceho vloženie finančných prostriedkov na účet dražobníka </w:t>
            </w:r>
            <w:r w:rsidRPr="00AA2310">
              <w:rPr>
                <w:b w:val="0"/>
                <w:bCs w:val="0"/>
                <w:color w:val="000000"/>
              </w:rPr>
              <w:br/>
              <w:t xml:space="preserve">č. 2622865083/1100, </w:t>
            </w:r>
            <w:r w:rsidRPr="00AA2310">
              <w:rPr>
                <w:b w:val="0"/>
                <w:color w:val="000000"/>
              </w:rPr>
              <w:t xml:space="preserve">IBAN: SK43 1100 0000 0026 2286 5083, </w:t>
            </w:r>
            <w:r w:rsidRPr="00AA2310">
              <w:rPr>
                <w:b w:val="0"/>
                <w:bCs w:val="0"/>
                <w:color w:val="000000"/>
              </w:rPr>
              <w:t xml:space="preserve">vedený v Tatra banke, a.s., a to všetko za predpokladu následného pripísania prevedených, resp. vložených  finančných prostriedkov na účet dražobníka č. 2622865083/1100, </w:t>
            </w:r>
            <w:r w:rsidRPr="00AA2310">
              <w:rPr>
                <w:b w:val="0"/>
                <w:color w:val="000000"/>
              </w:rPr>
              <w:t>IBAN: SK43 1100 0000 0026 2286 5083,</w:t>
            </w:r>
            <w:r w:rsidRPr="00AA2310">
              <w:rPr>
                <w:b w:val="0"/>
                <w:bCs w:val="0"/>
                <w:color w:val="000000"/>
              </w:rPr>
              <w:t xml:space="preserve"> vedený v Tatra banke, a.s.; alebo</w:t>
            </w:r>
          </w:p>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color w:val="000000"/>
              </w:rPr>
              <w:t>originál notárskej zápisnice preukazujúcej zriadenie Notárskej úschovy;</w:t>
            </w:r>
          </w:p>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color w:val="000000"/>
              </w:rPr>
              <w:t>originál záručnej listiny preukazujúcej vystavenie Bankovej záruky</w:t>
            </w:r>
          </w:p>
          <w:p w:rsidR="006F0C50" w:rsidRPr="00AA2310" w:rsidRDefault="006F0C50" w:rsidP="009E653A">
            <w:pPr>
              <w:ind w:left="284" w:firstLine="0"/>
              <w:rPr>
                <w:color w:val="000000"/>
                <w:sz w:val="20"/>
              </w:rPr>
            </w:pPr>
          </w:p>
        </w:tc>
      </w:tr>
    </w:tbl>
    <w:p w:rsidR="006F0C50" w:rsidRPr="00AA2310" w:rsidRDefault="006F0C50" w:rsidP="006F0C50">
      <w:pPr>
        <w:ind w:firstLine="0"/>
        <w:rPr>
          <w:b/>
          <w:bCs/>
          <w:color w:val="000000"/>
          <w:sz w:val="20"/>
        </w:rPr>
      </w:pPr>
      <w:r w:rsidRPr="00AA2310">
        <w:rPr>
          <w:b/>
          <w:bCs/>
          <w:color w:val="000000"/>
          <w:sz w:val="20"/>
        </w:rPr>
        <w:t xml:space="preserve">Spôsob vrátenia </w:t>
      </w:r>
    </w:p>
    <w:p w:rsidR="006F0C50" w:rsidRPr="00AA2310" w:rsidRDefault="006F0C50" w:rsidP="006F0C50">
      <w:pPr>
        <w:tabs>
          <w:tab w:val="left" w:pos="2835"/>
          <w:tab w:val="left" w:pos="3119"/>
        </w:tabs>
        <w:ind w:firstLine="0"/>
        <w:rPr>
          <w:color w:val="000000"/>
          <w:sz w:val="20"/>
        </w:rPr>
      </w:pPr>
      <w:r w:rsidRPr="00AA2310">
        <w:rPr>
          <w:b/>
          <w:bCs/>
          <w:color w:val="000000"/>
          <w:sz w:val="20"/>
        </w:rPr>
        <w:t>dražobnej zábezpeky:</w:t>
      </w:r>
      <w:r w:rsidRPr="00AA2310">
        <w:rPr>
          <w:b/>
          <w:bCs/>
          <w:color w:val="000000"/>
          <w:sz w:val="20"/>
        </w:rPr>
        <w:tab/>
      </w:r>
      <w:r w:rsidRPr="00AA2310">
        <w:rPr>
          <w:bCs/>
          <w:color w:val="000000"/>
          <w:sz w:val="20"/>
        </w:rPr>
        <w:t>a</w:t>
      </w:r>
      <w:r w:rsidRPr="00AA2310">
        <w:rPr>
          <w:color w:val="000000"/>
          <w:sz w:val="20"/>
        </w:rPr>
        <w:t>/  bezhotovostným prevodom na účet určený zložiteľom; alebo</w:t>
      </w:r>
    </w:p>
    <w:p w:rsidR="006F0C50" w:rsidRPr="00AA2310" w:rsidRDefault="006F0C50" w:rsidP="006F0C50">
      <w:pPr>
        <w:tabs>
          <w:tab w:val="left" w:pos="2835"/>
          <w:tab w:val="left" w:pos="3119"/>
        </w:tabs>
        <w:ind w:firstLine="0"/>
        <w:rPr>
          <w:color w:val="000000"/>
          <w:sz w:val="20"/>
        </w:rPr>
      </w:pPr>
      <w:r w:rsidRPr="00AA2310">
        <w:rPr>
          <w:color w:val="000000"/>
          <w:sz w:val="20"/>
        </w:rPr>
        <w:tab/>
        <w:t xml:space="preserve">b/   vrátením zloženej hotovosti k rukám účastníka dražby, </w:t>
      </w:r>
    </w:p>
    <w:p w:rsidR="006F0C50" w:rsidRPr="00AA2310" w:rsidRDefault="006F0C50" w:rsidP="006F0C50">
      <w:pPr>
        <w:tabs>
          <w:tab w:val="left" w:pos="2835"/>
          <w:tab w:val="left" w:pos="3119"/>
        </w:tabs>
        <w:ind w:firstLine="0"/>
        <w:rPr>
          <w:color w:val="000000"/>
          <w:sz w:val="20"/>
        </w:rPr>
      </w:pPr>
      <w:r w:rsidRPr="00AA2310">
        <w:rPr>
          <w:color w:val="000000"/>
          <w:sz w:val="20"/>
        </w:rPr>
        <w:tab/>
        <w:t>c/</w:t>
      </w:r>
      <w:r w:rsidRPr="00AA2310">
        <w:rPr>
          <w:color w:val="000000"/>
          <w:sz w:val="20"/>
        </w:rPr>
        <w:tab/>
        <w:t>vrátením notárskej zápisnice preukazujúcej zriadenie Notárskej úschovy</w:t>
      </w:r>
    </w:p>
    <w:p w:rsidR="006F0C50" w:rsidRPr="00AA2310" w:rsidRDefault="006F0C50" w:rsidP="006F0C50">
      <w:pPr>
        <w:tabs>
          <w:tab w:val="left" w:pos="2835"/>
          <w:tab w:val="left" w:pos="3119"/>
        </w:tabs>
        <w:ind w:firstLine="0"/>
        <w:rPr>
          <w:color w:val="000000"/>
          <w:sz w:val="20"/>
        </w:rPr>
      </w:pPr>
      <w:r w:rsidRPr="00AA2310">
        <w:rPr>
          <w:color w:val="000000"/>
          <w:sz w:val="20"/>
        </w:rPr>
        <w:tab/>
        <w:t>d/</w:t>
      </w:r>
      <w:r w:rsidRPr="00AA2310">
        <w:rPr>
          <w:color w:val="000000"/>
          <w:sz w:val="20"/>
        </w:rPr>
        <w:tab/>
        <w:t xml:space="preserve">vrátením záručnej listiny preukazujúcej vystavenie Bankovej záruky; </w:t>
      </w:r>
    </w:p>
    <w:p w:rsidR="006F0C50" w:rsidRDefault="006F0C50" w:rsidP="006F0C50">
      <w:pPr>
        <w:tabs>
          <w:tab w:val="left" w:pos="2835"/>
          <w:tab w:val="left" w:pos="3119"/>
        </w:tabs>
        <w:ind w:left="3119" w:firstLine="0"/>
        <w:rPr>
          <w:color w:val="000000"/>
          <w:sz w:val="20"/>
        </w:rPr>
      </w:pPr>
      <w:r w:rsidRPr="00AA2310">
        <w:rPr>
          <w:color w:val="000000"/>
          <w:sz w:val="20"/>
        </w:rPr>
        <w:t>a to všetko bez zbytočného odkladu, najneskôr však v lehote 5 dní odo dňa skončenia dražby alebo upustenia od dražby.</w:t>
      </w:r>
    </w:p>
    <w:p w:rsidR="00052CCF" w:rsidRPr="00AA2310" w:rsidRDefault="00052CCF" w:rsidP="006F0C50">
      <w:pPr>
        <w:tabs>
          <w:tab w:val="left" w:pos="2835"/>
          <w:tab w:val="left" w:pos="3119"/>
        </w:tabs>
        <w:ind w:left="3119" w:firstLine="0"/>
        <w:rPr>
          <w:color w:val="000000"/>
          <w:sz w:val="20"/>
        </w:rPr>
      </w:pPr>
    </w:p>
    <w:p w:rsidR="006F0C50" w:rsidRPr="00AA2310" w:rsidRDefault="006F0C50" w:rsidP="006F0C50">
      <w:pPr>
        <w:pStyle w:val="Nadpis7"/>
      </w:pPr>
      <w:r w:rsidRPr="00AA2310">
        <w:t xml:space="preserve">Možnosť zloženia </w:t>
      </w:r>
    </w:p>
    <w:p w:rsidR="006F0C50" w:rsidRPr="00AA2310" w:rsidRDefault="006F0C50" w:rsidP="006F0C50">
      <w:pPr>
        <w:ind w:firstLine="0"/>
        <w:rPr>
          <w:b/>
          <w:bCs/>
          <w:sz w:val="20"/>
        </w:rPr>
      </w:pPr>
      <w:r w:rsidRPr="00AA2310">
        <w:rPr>
          <w:b/>
          <w:bCs/>
          <w:sz w:val="20"/>
        </w:rPr>
        <w:t xml:space="preserve">dražobnej zábezpeky </w:t>
      </w:r>
    </w:p>
    <w:p w:rsidR="006F0C50" w:rsidRDefault="006F0C50" w:rsidP="006F0C50">
      <w:pPr>
        <w:ind w:firstLine="0"/>
        <w:rPr>
          <w:sz w:val="20"/>
        </w:rPr>
      </w:pPr>
      <w:r w:rsidRPr="00AA2310">
        <w:rPr>
          <w:b/>
          <w:bCs/>
          <w:sz w:val="20"/>
        </w:rPr>
        <w:t>platobnou kartou alebo šekom:</w:t>
      </w:r>
      <w:r w:rsidRPr="00AA2310">
        <w:rPr>
          <w:b/>
          <w:bCs/>
          <w:sz w:val="20"/>
        </w:rPr>
        <w:tab/>
      </w:r>
      <w:r w:rsidRPr="00AA2310">
        <w:rPr>
          <w:sz w:val="20"/>
        </w:rPr>
        <w:t>Nie</w:t>
      </w:r>
    </w:p>
    <w:p w:rsidR="00052CCF" w:rsidRPr="00AA2310" w:rsidRDefault="00052CCF" w:rsidP="006F0C50">
      <w:pPr>
        <w:ind w:firstLine="0"/>
        <w:rPr>
          <w:sz w:val="20"/>
        </w:rPr>
      </w:pPr>
    </w:p>
    <w:p w:rsidR="006F0C50" w:rsidRPr="00AA2310" w:rsidRDefault="006F0C50" w:rsidP="006F0C50">
      <w:pPr>
        <w:ind w:firstLine="0"/>
        <w:rPr>
          <w:b/>
          <w:bCs/>
          <w:sz w:val="20"/>
        </w:rPr>
      </w:pPr>
    </w:p>
    <w:p w:rsidR="006F0C50" w:rsidRPr="00AA2310" w:rsidRDefault="006F0C50" w:rsidP="006F0C50">
      <w:pPr>
        <w:ind w:firstLine="0"/>
        <w:rPr>
          <w:b/>
          <w:bCs/>
          <w:sz w:val="20"/>
        </w:rPr>
      </w:pPr>
      <w:r w:rsidRPr="00AA2310">
        <w:rPr>
          <w:b/>
          <w:bCs/>
          <w:sz w:val="20"/>
        </w:rPr>
        <w:t xml:space="preserve">Úhrada ceny dosiahnutej </w:t>
      </w:r>
    </w:p>
    <w:p w:rsidR="006F0C50" w:rsidRDefault="006F0C50" w:rsidP="006F0C50">
      <w:pPr>
        <w:ind w:left="2840" w:hanging="2840"/>
        <w:rPr>
          <w:color w:val="000000"/>
          <w:sz w:val="20"/>
        </w:rPr>
      </w:pPr>
      <w:r w:rsidRPr="00AA2310">
        <w:rPr>
          <w:b/>
          <w:bCs/>
          <w:sz w:val="20"/>
        </w:rPr>
        <w:t>vydražením:</w:t>
      </w:r>
      <w:r w:rsidRPr="00AA2310">
        <w:rPr>
          <w:b/>
          <w:bCs/>
          <w:sz w:val="20"/>
        </w:rPr>
        <w:tab/>
      </w:r>
      <w:r w:rsidRPr="00AA2310">
        <w:rPr>
          <w:sz w:val="20"/>
        </w:rPr>
        <w:t xml:space="preserve">Cenu dosiahnutú vydražením, zníženú o sumu dražobnej zábezpeky, je vydražiteľ povinný uhradiť dražobníkovi v lehote do 15 dní odo dňa udelenia príklepu, a to bezhotovostným prevodom, resp. vkladom na účet dražobníka </w:t>
      </w:r>
      <w:r w:rsidRPr="00AA2310">
        <w:rPr>
          <w:sz w:val="20"/>
        </w:rPr>
        <w:br/>
        <w:t>č. 2622865083/1100</w:t>
      </w:r>
      <w:r w:rsidRPr="00AA2310">
        <w:rPr>
          <w:color w:val="000000"/>
          <w:sz w:val="20"/>
        </w:rPr>
        <w:t>, IBAN: SK43 1100 0000 0026 2286 5083, vedený v Tatra banke, a.s. Ak nie je cena dosiahnutá vydražením vyššia ako 6.640,- Eur, je vydražiteľ povinný zaplatiť cenu dosiahnutú vydražením hneď po skončení dražby.</w:t>
      </w:r>
    </w:p>
    <w:p w:rsidR="00052CCF" w:rsidRPr="00AA2310" w:rsidRDefault="00052CCF" w:rsidP="006F0C50">
      <w:pPr>
        <w:ind w:left="2840" w:hanging="2840"/>
        <w:rPr>
          <w:color w:val="000000"/>
          <w:sz w:val="20"/>
        </w:rPr>
      </w:pPr>
    </w:p>
    <w:p w:rsidR="006F0C50" w:rsidRPr="00AA2310" w:rsidRDefault="006F0C50" w:rsidP="006F0C50">
      <w:pPr>
        <w:ind w:left="2840" w:hanging="2840"/>
        <w:rPr>
          <w:b/>
          <w:bCs/>
          <w:sz w:val="20"/>
          <w:highlight w:val="yellow"/>
        </w:rPr>
      </w:pPr>
    </w:p>
    <w:p w:rsidR="006F0C50" w:rsidRPr="00AA2310" w:rsidRDefault="006F0C50" w:rsidP="006F0C50">
      <w:pPr>
        <w:ind w:left="2840" w:hanging="2840"/>
        <w:rPr>
          <w:b/>
          <w:sz w:val="20"/>
        </w:rPr>
      </w:pPr>
      <w:r w:rsidRPr="00AA2310">
        <w:rPr>
          <w:b/>
          <w:bCs/>
          <w:sz w:val="20"/>
        </w:rPr>
        <w:t>Ohliadka predmetu dražby:</w:t>
      </w:r>
      <w:r w:rsidRPr="00AA2310">
        <w:rPr>
          <w:b/>
          <w:bCs/>
          <w:sz w:val="20"/>
        </w:rPr>
        <w:tab/>
        <w:t xml:space="preserve">1.  </w:t>
      </w:r>
      <w:r w:rsidR="00DF2FB4">
        <w:rPr>
          <w:b/>
          <w:bCs/>
          <w:sz w:val="20"/>
        </w:rPr>
        <w:t xml:space="preserve"> </w:t>
      </w:r>
      <w:r w:rsidRPr="00AA2310">
        <w:rPr>
          <w:b/>
          <w:bCs/>
          <w:sz w:val="20"/>
        </w:rPr>
        <w:t xml:space="preserve"> </w:t>
      </w:r>
      <w:r w:rsidR="00DF2FB4">
        <w:rPr>
          <w:b/>
          <w:bCs/>
          <w:sz w:val="20"/>
        </w:rPr>
        <w:t>3.2.2016</w:t>
      </w:r>
      <w:r w:rsidRPr="00AA2310">
        <w:rPr>
          <w:b/>
          <w:bCs/>
          <w:sz w:val="20"/>
        </w:rPr>
        <w:t xml:space="preserve"> </w:t>
      </w:r>
      <w:r w:rsidRPr="00AA2310">
        <w:rPr>
          <w:b/>
          <w:sz w:val="20"/>
        </w:rPr>
        <w:t xml:space="preserve"> o</w:t>
      </w:r>
      <w:r w:rsidR="009D2D2B" w:rsidRPr="00AA2310">
        <w:rPr>
          <w:b/>
          <w:sz w:val="20"/>
        </w:rPr>
        <w:t> 1</w:t>
      </w:r>
      <w:r w:rsidR="00052CCF">
        <w:rPr>
          <w:b/>
          <w:sz w:val="20"/>
        </w:rPr>
        <w:t>1</w:t>
      </w:r>
      <w:r w:rsidR="00FB63E7">
        <w:rPr>
          <w:b/>
          <w:sz w:val="20"/>
        </w:rPr>
        <w:t>.3</w:t>
      </w:r>
      <w:r w:rsidR="009D2D2B" w:rsidRPr="00AA2310">
        <w:rPr>
          <w:b/>
          <w:sz w:val="20"/>
        </w:rPr>
        <w:t>0</w:t>
      </w:r>
      <w:r w:rsidRPr="00AA2310">
        <w:rPr>
          <w:b/>
          <w:sz w:val="20"/>
        </w:rPr>
        <w:t xml:space="preserve">  hod.</w:t>
      </w:r>
    </w:p>
    <w:p w:rsidR="006F0C50" w:rsidRDefault="006F0C50" w:rsidP="006F0C50">
      <w:pPr>
        <w:ind w:left="2840" w:firstLine="0"/>
        <w:rPr>
          <w:b/>
          <w:sz w:val="20"/>
        </w:rPr>
      </w:pPr>
      <w:r w:rsidRPr="00AA2310">
        <w:rPr>
          <w:b/>
          <w:bCs/>
          <w:sz w:val="20"/>
        </w:rPr>
        <w:t>2</w:t>
      </w:r>
      <w:r w:rsidR="007F0E5D">
        <w:rPr>
          <w:b/>
          <w:bCs/>
          <w:sz w:val="20"/>
        </w:rPr>
        <w:t xml:space="preserve">   </w:t>
      </w:r>
      <w:r w:rsidR="00DF2FB4">
        <w:rPr>
          <w:b/>
          <w:bCs/>
          <w:sz w:val="20"/>
        </w:rPr>
        <w:t>10.2.2016</w:t>
      </w:r>
      <w:r w:rsidRPr="00AA2310">
        <w:rPr>
          <w:b/>
          <w:sz w:val="20"/>
        </w:rPr>
        <w:t xml:space="preserve"> o</w:t>
      </w:r>
      <w:r w:rsidR="00FB63E7">
        <w:rPr>
          <w:b/>
          <w:sz w:val="20"/>
        </w:rPr>
        <w:t xml:space="preserve">  </w:t>
      </w:r>
      <w:r w:rsidR="00052CCF">
        <w:rPr>
          <w:b/>
          <w:sz w:val="20"/>
        </w:rPr>
        <w:t>11</w:t>
      </w:r>
      <w:r w:rsidR="00FB63E7">
        <w:rPr>
          <w:b/>
          <w:sz w:val="20"/>
        </w:rPr>
        <w:t>.3</w:t>
      </w:r>
      <w:r w:rsidR="009D2D2B" w:rsidRPr="00AA2310">
        <w:rPr>
          <w:b/>
          <w:sz w:val="20"/>
        </w:rPr>
        <w:t>0</w:t>
      </w:r>
      <w:r w:rsidRPr="00AA2310">
        <w:rPr>
          <w:b/>
          <w:sz w:val="20"/>
        </w:rPr>
        <w:t xml:space="preserve">  hod.</w:t>
      </w:r>
    </w:p>
    <w:p w:rsidR="00052CCF" w:rsidRPr="00AA2310" w:rsidRDefault="00052CCF" w:rsidP="006F0C50">
      <w:pPr>
        <w:ind w:left="2840" w:firstLine="0"/>
        <w:rPr>
          <w:b/>
          <w:sz w:val="20"/>
        </w:rPr>
      </w:pPr>
    </w:p>
    <w:p w:rsidR="006F0C50" w:rsidRPr="00AA2310" w:rsidRDefault="006F0C50" w:rsidP="006F0C50">
      <w:pPr>
        <w:ind w:left="2840" w:firstLine="0"/>
        <w:rPr>
          <w:b/>
          <w:sz w:val="20"/>
        </w:rPr>
      </w:pPr>
    </w:p>
    <w:p w:rsidR="006F0C50" w:rsidRPr="00AA2310" w:rsidRDefault="006F0C50" w:rsidP="006F0C50">
      <w:pPr>
        <w:ind w:left="2840" w:hanging="4"/>
        <w:rPr>
          <w:sz w:val="20"/>
        </w:rPr>
      </w:pPr>
      <w:r w:rsidRPr="00AA2310">
        <w:rPr>
          <w:sz w:val="20"/>
        </w:rPr>
        <w:t>Pre účely ohliadky je nevyhnutné kontaktovať kontaktnú osobu dražobníka (Eva Sýkorová 048/4191022)  minimálne 3 pracovné dni pred dňom ohliadky.</w:t>
      </w:r>
    </w:p>
    <w:p w:rsidR="006F0C50" w:rsidRPr="00AA2310" w:rsidRDefault="006F0C50" w:rsidP="006F0C50">
      <w:pPr>
        <w:ind w:left="2840" w:hanging="2840"/>
        <w:rPr>
          <w:b/>
          <w:bCs/>
          <w:sz w:val="20"/>
        </w:rPr>
      </w:pPr>
    </w:p>
    <w:p w:rsidR="006F0C50" w:rsidRPr="00AA2310" w:rsidRDefault="006F0C50" w:rsidP="006F0C50">
      <w:pPr>
        <w:ind w:left="2840" w:hanging="2840"/>
        <w:rPr>
          <w:b/>
          <w:bCs/>
          <w:sz w:val="20"/>
        </w:rPr>
      </w:pPr>
      <w:r w:rsidRPr="00AA2310">
        <w:rPr>
          <w:b/>
          <w:bCs/>
          <w:sz w:val="20"/>
        </w:rPr>
        <w:t xml:space="preserve">Podmienky odovzdania </w:t>
      </w:r>
    </w:p>
    <w:p w:rsidR="006F0C50" w:rsidRPr="00AA2310" w:rsidRDefault="006F0C50" w:rsidP="006F0C50">
      <w:pPr>
        <w:ind w:left="2840" w:hanging="2840"/>
        <w:rPr>
          <w:b/>
          <w:bCs/>
          <w:sz w:val="20"/>
        </w:rPr>
      </w:pPr>
      <w:r w:rsidRPr="00AA2310">
        <w:rPr>
          <w:b/>
          <w:bCs/>
          <w:sz w:val="20"/>
        </w:rPr>
        <w:t xml:space="preserve">predmetu dražby </w:t>
      </w:r>
    </w:p>
    <w:p w:rsidR="006F0C50" w:rsidRPr="00AA2310" w:rsidRDefault="006F0C50" w:rsidP="006F0C50">
      <w:pPr>
        <w:ind w:left="2840" w:hanging="2840"/>
        <w:rPr>
          <w:sz w:val="20"/>
        </w:rPr>
      </w:pPr>
      <w:r w:rsidRPr="00AA2310">
        <w:rPr>
          <w:b/>
          <w:bCs/>
          <w:sz w:val="20"/>
        </w:rPr>
        <w:t>vydražiteľovi:</w:t>
      </w:r>
      <w:r w:rsidRPr="00AA2310">
        <w:rPr>
          <w:b/>
          <w:bCs/>
          <w:sz w:val="20"/>
        </w:rPr>
        <w:tab/>
      </w:r>
      <w:r w:rsidRPr="00AA2310">
        <w:rPr>
          <w:sz w:val="20"/>
        </w:rPr>
        <w:t>Vlastnícke právo k predmetu dražby prechádza na vydražiteľa udelením príklepu a po uhradení celej ceny dosiahnutej vydražením.</w:t>
      </w:r>
    </w:p>
    <w:p w:rsidR="006F0C50" w:rsidRPr="00AA2310" w:rsidRDefault="006F0C50" w:rsidP="006F0C50">
      <w:pPr>
        <w:ind w:left="2840" w:firstLine="0"/>
        <w:rPr>
          <w:sz w:val="20"/>
        </w:rPr>
      </w:pPr>
      <w:r w:rsidRPr="00AA2310">
        <w:rPr>
          <w:sz w:val="20"/>
        </w:rPr>
        <w:t xml:space="preserve">Užívacie právo k predmetu dražby prechádza na vydražiteľa odovzdaním predmetu dražby po uhradení celej ceny dosiahnutej vydražením, a to na základe zápisnice o odovzdaní predmetu dražby vydražiteľovi. </w:t>
      </w:r>
    </w:p>
    <w:p w:rsidR="006F0C50" w:rsidRPr="00AA2310" w:rsidRDefault="006F0C50" w:rsidP="006F0C50">
      <w:pPr>
        <w:ind w:left="2840" w:firstLine="0"/>
        <w:rPr>
          <w:sz w:val="20"/>
        </w:rPr>
      </w:pPr>
      <w:r w:rsidRPr="00AA2310">
        <w:rPr>
          <w:sz w:val="20"/>
        </w:rPr>
        <w:t xml:space="preserve">Ak ide o dražbu bytu, domu, inej nehnuteľnosti, podniku alebo jeho časti alebo ak najnižšie podanie hnuteľných vecí, práv a iných majetkových hodnôt presiahne sumu 33.193,92 Eur, predchádzajúci vlastník je povinný odovzdať predmet dražby na základe predloženia osvedčeného odpisu notárskej zápisnice a doloženia totožnosti vydražiteľa bez zbytočných prieťahov. </w:t>
      </w:r>
    </w:p>
    <w:p w:rsidR="006F0C50" w:rsidRPr="00AA2310" w:rsidRDefault="006F0C50" w:rsidP="006F0C50">
      <w:pPr>
        <w:ind w:left="2840" w:firstLine="0"/>
        <w:rPr>
          <w:sz w:val="20"/>
        </w:rPr>
      </w:pPr>
      <w:r w:rsidRPr="00AA2310">
        <w:rPr>
          <w:sz w:val="20"/>
        </w:rPr>
        <w:t xml:space="preserve">Dražobník je povinný na mieste spísať zápisnicu o odovzdaní predmetu dražby. V zápisnici uvedie okrem označenia predchádzajúceho vlastníka </w:t>
      </w:r>
      <w:r w:rsidRPr="00AA2310">
        <w:rPr>
          <w:sz w:val="20"/>
        </w:rPr>
        <w:lastRenderedPageBreak/>
        <w:t>predmetu dražby, dražobníka, vydražiteľa a predmetu dražby najmä podrobný opis stavu, v akom sa predmet dražby vrátane príslušenstva nachádzal pri odovzdaní.</w:t>
      </w:r>
    </w:p>
    <w:p w:rsidR="006F0C50" w:rsidRDefault="006F0C50" w:rsidP="006F0C50">
      <w:pPr>
        <w:ind w:left="2840" w:hanging="2840"/>
        <w:rPr>
          <w:rStyle w:val="ra"/>
          <w:color w:val="000000"/>
          <w:sz w:val="20"/>
        </w:rPr>
      </w:pPr>
      <w:r w:rsidRPr="00AA2310">
        <w:rPr>
          <w:b/>
          <w:bCs/>
          <w:sz w:val="20"/>
        </w:rPr>
        <w:t>Notárska zápisnica:</w:t>
      </w:r>
      <w:r w:rsidRPr="00AA2310">
        <w:rPr>
          <w:sz w:val="20"/>
        </w:rPr>
        <w:tab/>
        <w:t xml:space="preserve">Priebeh dražby bude osvedčený notárskou zápisnicou spísanou notárom </w:t>
      </w:r>
      <w:r w:rsidRPr="00AA2310">
        <w:rPr>
          <w:rStyle w:val="ra"/>
          <w:color w:val="000000"/>
          <w:sz w:val="20"/>
        </w:rPr>
        <w:t>JUDr. Katarínou Valovou  PhD., so sídlom Pribinova 10, 811 05 Bratislava.</w:t>
      </w:r>
    </w:p>
    <w:p w:rsidR="00052CCF" w:rsidRPr="00AA2310" w:rsidRDefault="00052CCF" w:rsidP="006F0C50">
      <w:pPr>
        <w:ind w:left="2840" w:hanging="2840"/>
        <w:rPr>
          <w:color w:val="000000"/>
          <w:sz w:val="20"/>
        </w:rPr>
      </w:pPr>
    </w:p>
    <w:p w:rsidR="006F0C50" w:rsidRPr="00AA2310" w:rsidRDefault="006F0C50" w:rsidP="006F0C50">
      <w:pPr>
        <w:ind w:left="2840" w:hanging="2840"/>
        <w:rPr>
          <w:b/>
          <w:bCs/>
          <w:sz w:val="20"/>
        </w:rPr>
      </w:pPr>
    </w:p>
    <w:p w:rsidR="006F0C50" w:rsidRPr="00AA2310" w:rsidRDefault="006F0C50" w:rsidP="006F0C50">
      <w:pPr>
        <w:ind w:left="2840" w:hanging="2840"/>
        <w:rPr>
          <w:sz w:val="20"/>
        </w:rPr>
      </w:pPr>
      <w:r w:rsidRPr="00AA2310">
        <w:rPr>
          <w:b/>
          <w:bCs/>
          <w:sz w:val="20"/>
        </w:rPr>
        <w:t>Účastníci dražby:</w:t>
      </w:r>
      <w:r w:rsidRPr="00AA2310">
        <w:rPr>
          <w:sz w:val="20"/>
        </w:rPr>
        <w:tab/>
        <w:t xml:space="preserve">Účastníkom dražby je osoba, ktorá sa dostavila na dražbu s cieľom urobiť podanie a ktorá spĺňa podmienky ustanovené zákonom č. 527/2002 </w:t>
      </w:r>
      <w:proofErr w:type="spellStart"/>
      <w:r w:rsidRPr="00AA2310">
        <w:rPr>
          <w:sz w:val="20"/>
        </w:rPr>
        <w:t>Z.z</w:t>
      </w:r>
      <w:proofErr w:type="spellEnd"/>
      <w:r w:rsidRPr="00AA2310">
        <w:rPr>
          <w:sz w:val="20"/>
        </w:rPr>
        <w:t>. o dobrovoľných dražbách. Dražba je prístupná verejnosti. Na dražbe môže byť prítomná každá osoba, ktorá zaplatí vstupné 3,- Eur.</w:t>
      </w:r>
    </w:p>
    <w:p w:rsidR="006F0C50" w:rsidRDefault="006F0C50" w:rsidP="006F0C50">
      <w:pPr>
        <w:ind w:left="2840" w:hanging="2840"/>
        <w:rPr>
          <w:b/>
          <w:bCs/>
          <w:sz w:val="20"/>
        </w:rPr>
      </w:pPr>
    </w:p>
    <w:p w:rsidR="00052CCF" w:rsidRPr="00AA2310" w:rsidRDefault="00052CCF" w:rsidP="006F0C50">
      <w:pPr>
        <w:ind w:left="2840" w:hanging="2840"/>
        <w:rPr>
          <w:b/>
          <w:bCs/>
          <w:sz w:val="20"/>
        </w:rPr>
      </w:pPr>
    </w:p>
    <w:p w:rsidR="006F0C50" w:rsidRPr="00AA2310" w:rsidRDefault="006F0C50" w:rsidP="006F0C50">
      <w:pPr>
        <w:ind w:left="2840" w:hanging="2840"/>
        <w:rPr>
          <w:sz w:val="20"/>
        </w:rPr>
      </w:pPr>
      <w:r w:rsidRPr="00AA2310">
        <w:rPr>
          <w:b/>
          <w:bCs/>
          <w:sz w:val="20"/>
        </w:rPr>
        <w:t>Upozornenie:</w:t>
      </w:r>
      <w:r w:rsidRPr="00AA2310">
        <w:rPr>
          <w:b/>
          <w:bCs/>
          <w:sz w:val="20"/>
        </w:rPr>
        <w:tab/>
      </w:r>
      <w:r w:rsidRPr="00AA2310">
        <w:rPr>
          <w:sz w:val="20"/>
        </w:rPr>
        <w:t>Upozorňujú sa všetky osoby, ktoré majú k predmetu dražby iné práva, že ich môžu preukázať najneskôr do začatia dražby a uplatniť na dražbe ako dražitelia.</w:t>
      </w:r>
    </w:p>
    <w:p w:rsidR="006F0C50" w:rsidRPr="00AA2310" w:rsidRDefault="006F0C50" w:rsidP="006F0C50">
      <w:pPr>
        <w:ind w:left="2840" w:hanging="2840"/>
        <w:rPr>
          <w:bCs/>
          <w:sz w:val="20"/>
        </w:rPr>
      </w:pPr>
      <w:r w:rsidRPr="00AA2310">
        <w:rPr>
          <w:b/>
          <w:bCs/>
          <w:sz w:val="20"/>
        </w:rPr>
        <w:tab/>
      </w:r>
      <w:r w:rsidRPr="00AA2310">
        <w:rPr>
          <w:bCs/>
          <w:sz w:val="20"/>
        </w:rPr>
        <w:t>Podľa § 151ma ods. 5 Občianskeho zákonníka, pri výkone záložného práva prednostným záložným veriteľom uloží prednostný záložný veriteľ do notárskej úschovy u notára osvedčujúceho priebeh dražby v prospech ostatných záložných veriteľov a záložcu hodnotu výťažku z predaja zálohu prevyšujúcu pohľadávku zabezpečenú v jeho prospech po odpočítaní nevyhnutne a účelne vynaložených nákladov v súvislosti s výkonom záložného práva.</w:t>
      </w:r>
    </w:p>
    <w:p w:rsidR="006F0C50" w:rsidRDefault="006F0C50" w:rsidP="006F0C50">
      <w:pPr>
        <w:ind w:left="2840" w:hanging="4"/>
        <w:rPr>
          <w:bCs/>
          <w:sz w:val="20"/>
        </w:rPr>
      </w:pPr>
      <w:r w:rsidRPr="00AA2310">
        <w:rPr>
          <w:bCs/>
          <w:sz w:val="20"/>
        </w:rPr>
        <w:t>Účastníkom dražby nemôže byť dlžník a manžel dlžníka; nikto nemôže dražiť v ich mene.</w:t>
      </w:r>
    </w:p>
    <w:p w:rsidR="00052CCF" w:rsidRPr="00AA2310" w:rsidRDefault="00052CCF" w:rsidP="006F0C50">
      <w:pPr>
        <w:ind w:left="2840" w:hanging="4"/>
        <w:rPr>
          <w:bCs/>
          <w:sz w:val="20"/>
        </w:rPr>
      </w:pPr>
    </w:p>
    <w:p w:rsidR="006F0C50" w:rsidRPr="00AA2310" w:rsidRDefault="006F0C50" w:rsidP="006F0C50">
      <w:pPr>
        <w:ind w:firstLine="0"/>
        <w:rPr>
          <w:bCs/>
          <w:sz w:val="20"/>
        </w:rPr>
      </w:pPr>
    </w:p>
    <w:p w:rsidR="006F0C50" w:rsidRPr="00AA2310" w:rsidRDefault="006F0C50" w:rsidP="006F0C50">
      <w:pPr>
        <w:ind w:left="2835" w:hanging="2835"/>
        <w:rPr>
          <w:bCs/>
          <w:sz w:val="20"/>
        </w:rPr>
      </w:pPr>
      <w:r w:rsidRPr="00AA2310">
        <w:rPr>
          <w:b/>
          <w:bCs/>
          <w:sz w:val="20"/>
        </w:rPr>
        <w:t>Poučenie:</w:t>
      </w:r>
      <w:r w:rsidRPr="00AA2310">
        <w:rPr>
          <w:bCs/>
          <w:sz w:val="20"/>
        </w:rPr>
        <w:tab/>
        <w:t xml:space="preserve">podľa § 21 ods. 2 až 6 zákona </w:t>
      </w:r>
      <w:r w:rsidRPr="00AA2310">
        <w:rPr>
          <w:sz w:val="20"/>
        </w:rPr>
        <w:t xml:space="preserve">č. 527/2002 </w:t>
      </w:r>
      <w:proofErr w:type="spellStart"/>
      <w:r w:rsidRPr="00AA2310">
        <w:rPr>
          <w:sz w:val="20"/>
        </w:rPr>
        <w:t>Z.z</w:t>
      </w:r>
      <w:proofErr w:type="spellEnd"/>
      <w:r w:rsidRPr="00AA2310">
        <w:rPr>
          <w:sz w:val="20"/>
        </w:rPr>
        <w:t>. o dobrovoľných dražbách</w:t>
      </w:r>
      <w:r w:rsidRPr="00AA2310">
        <w:rPr>
          <w:bCs/>
          <w:sz w:val="20"/>
        </w:rPr>
        <w:t>:</w:t>
      </w:r>
      <w:r w:rsidRPr="00AA2310">
        <w:rPr>
          <w:bCs/>
          <w:sz w:val="20"/>
        </w:rPr>
        <w:tab/>
      </w:r>
    </w:p>
    <w:p w:rsidR="006F0C50" w:rsidRDefault="006F0C50" w:rsidP="006F0C50">
      <w:pPr>
        <w:ind w:left="2835" w:firstLine="0"/>
        <w:rPr>
          <w:bCs/>
          <w:sz w:val="20"/>
        </w:rPr>
      </w:pPr>
      <w:r w:rsidRPr="00AA2310">
        <w:rPr>
          <w:bCs/>
          <w:sz w:val="20"/>
        </w:rPr>
        <w:t xml:space="preserve">(2) V prípade, ak boli porušené ustanovenia tohto zákona, môže osoba, ktorá tvrdí, že tým bola dotknutá na svojich právach, požiadať súd, aby určil neplatnosť dražby. Právo domáhať sa určenia neplatnosti dražby zaniká, ak sa neuplatní do troch mesiacov odo dňa príklepu okrem prípadu, ak dôvody neplatnosti dražby súvisia so spáchaním trestného činu a zároveň ide o dražbu domu alebo bytu, v ktorom má predchádzajúci vlastník predmetu dražby v čase príklepu hlásený trvalý pobyt podľa osobitného predpisu; </w:t>
      </w:r>
      <w:r w:rsidRPr="00AA2310">
        <w:rPr>
          <w:bCs/>
          <w:sz w:val="20"/>
          <w:vertAlign w:val="superscript"/>
        </w:rPr>
        <w:t>12b)</w:t>
      </w:r>
      <w:r w:rsidRPr="00AA2310">
        <w:rPr>
          <w:bCs/>
          <w:sz w:val="20"/>
        </w:rPr>
        <w:t xml:space="preserve"> v tomto prípade je možné domáhať sa neplatnosti dražby aj po uplynutí tejto lehoty. V prípade spoločnej dražby bude neplatná len tá časť dražby, ktorej sa takýto rozsudok týka (§ 23).</w:t>
      </w:r>
    </w:p>
    <w:p w:rsidR="00052CCF" w:rsidRPr="00AA2310" w:rsidRDefault="00052CCF" w:rsidP="006F0C50">
      <w:pPr>
        <w:ind w:left="2835" w:firstLine="0"/>
        <w:rPr>
          <w:bCs/>
          <w:sz w:val="20"/>
        </w:rPr>
      </w:pPr>
    </w:p>
    <w:p w:rsidR="006F0C50" w:rsidRPr="00AA2310" w:rsidRDefault="006F0C50" w:rsidP="006F0C50">
      <w:pPr>
        <w:ind w:firstLine="0"/>
        <w:rPr>
          <w:bCs/>
          <w:sz w:val="20"/>
        </w:rPr>
      </w:pPr>
    </w:p>
    <w:p w:rsidR="006F0C50" w:rsidRDefault="006F0C50" w:rsidP="006F0C50">
      <w:pPr>
        <w:ind w:left="2840" w:hanging="4"/>
        <w:rPr>
          <w:bCs/>
          <w:sz w:val="20"/>
        </w:rPr>
      </w:pPr>
      <w:r w:rsidRPr="00AA2310">
        <w:rPr>
          <w:bCs/>
          <w:sz w:val="20"/>
        </w:rPr>
        <w:tab/>
        <w:t>(3) Osoba, ktorá podala na súde žalobu podľa odseku 2, je povinná oznámiť príslušnej správe katastra nehnuteľností začatie súdneho konania.</w:t>
      </w:r>
    </w:p>
    <w:p w:rsidR="00052CCF" w:rsidRPr="00AA2310" w:rsidRDefault="00052CCF" w:rsidP="006F0C50">
      <w:pPr>
        <w:ind w:left="2840" w:hanging="4"/>
        <w:rPr>
          <w:bCs/>
          <w:sz w:val="20"/>
        </w:rPr>
      </w:pPr>
    </w:p>
    <w:p w:rsidR="006F0C50" w:rsidRPr="00AA2310" w:rsidRDefault="006F0C50" w:rsidP="006F0C50">
      <w:pPr>
        <w:ind w:left="2840" w:hanging="4"/>
        <w:rPr>
          <w:bCs/>
          <w:sz w:val="20"/>
        </w:rPr>
      </w:pPr>
    </w:p>
    <w:p w:rsidR="006F0C50" w:rsidRDefault="006F0C50" w:rsidP="006F0C50">
      <w:pPr>
        <w:ind w:left="2840" w:hanging="4"/>
        <w:rPr>
          <w:bCs/>
          <w:sz w:val="20"/>
        </w:rPr>
      </w:pPr>
      <w:r w:rsidRPr="00AA2310">
        <w:rPr>
          <w:bCs/>
          <w:sz w:val="20"/>
        </w:rPr>
        <w:tab/>
        <w:t>(4) Účastníkmi súdneho konania o neplatnosť dražby podľa odseku 2 sú navrhovateľ dražby, dražobník, vydražiteľ, predchádzajúci vlastník a dotknutá osoba podľa odseku 2.</w:t>
      </w:r>
    </w:p>
    <w:p w:rsidR="00052CCF" w:rsidRPr="00AA2310" w:rsidRDefault="00052CCF" w:rsidP="006F0C50">
      <w:pPr>
        <w:ind w:left="2840" w:hanging="4"/>
        <w:rPr>
          <w:bCs/>
          <w:sz w:val="20"/>
        </w:rPr>
      </w:pPr>
    </w:p>
    <w:p w:rsidR="006F0C50" w:rsidRPr="00AA2310" w:rsidRDefault="006F0C50" w:rsidP="006F0C50">
      <w:pPr>
        <w:ind w:left="2840" w:hanging="4"/>
        <w:rPr>
          <w:bCs/>
          <w:sz w:val="20"/>
        </w:rPr>
      </w:pPr>
    </w:p>
    <w:p w:rsidR="006F0C50" w:rsidRDefault="006F0C50" w:rsidP="006F0C50">
      <w:pPr>
        <w:ind w:left="2840" w:hanging="4"/>
        <w:rPr>
          <w:bCs/>
          <w:sz w:val="20"/>
        </w:rPr>
      </w:pPr>
      <w:r w:rsidRPr="00AA2310">
        <w:rPr>
          <w:bCs/>
          <w:sz w:val="20"/>
        </w:rPr>
        <w:tab/>
        <w:t>(5) Ak vydražiteľ zmaril dražbu alebo ak súd určil dražbu za neplatnú, účinky príklepu zanikajú ku dňu príklepu.</w:t>
      </w:r>
    </w:p>
    <w:p w:rsidR="00052CCF" w:rsidRPr="00AA2310" w:rsidRDefault="00052CCF" w:rsidP="006F0C50">
      <w:pPr>
        <w:ind w:left="2840" w:hanging="4"/>
        <w:rPr>
          <w:bCs/>
          <w:sz w:val="20"/>
        </w:rPr>
      </w:pPr>
    </w:p>
    <w:p w:rsidR="006F0C50" w:rsidRPr="00AA2310" w:rsidRDefault="006F0C50" w:rsidP="006F0C50">
      <w:pPr>
        <w:ind w:firstLine="0"/>
        <w:rPr>
          <w:bCs/>
          <w:sz w:val="20"/>
        </w:rPr>
      </w:pPr>
    </w:p>
    <w:p w:rsidR="006F0C50" w:rsidRPr="00AA2310" w:rsidRDefault="006F0C50" w:rsidP="006F0C50">
      <w:pPr>
        <w:ind w:left="2840" w:hanging="4"/>
        <w:rPr>
          <w:bCs/>
          <w:sz w:val="20"/>
        </w:rPr>
      </w:pPr>
      <w:r w:rsidRPr="00AA2310">
        <w:rPr>
          <w:bCs/>
          <w:sz w:val="20"/>
        </w:rPr>
        <w:tab/>
        <w:t>(6) Neplatnosť dražby nie je možné vysloviť z dôvodu oneskoreného začatia dražby, ak bolo príčinou oneskoreného začatia dražby konanie inej dražby tým istým dražobníkom na tom istom mieste a ak neumožnil vlastník predmetu dražby, ako aj osoba, ktorá má k predmetu dražby iné ako vlastnícke právo, vykonať riadnu obhliadku predmetu dražby.</w:t>
      </w:r>
    </w:p>
    <w:p w:rsidR="006F0C50" w:rsidRPr="00AA2310" w:rsidRDefault="006F0C50" w:rsidP="006F0C50">
      <w:pPr>
        <w:ind w:firstLine="0"/>
        <w:rPr>
          <w:bCs/>
          <w:sz w:val="20"/>
        </w:rPr>
      </w:pPr>
    </w:p>
    <w:p w:rsidR="006F0C50" w:rsidRPr="00AA2310" w:rsidRDefault="006F0C50" w:rsidP="006F0C50">
      <w:pPr>
        <w:ind w:firstLine="0"/>
        <w:rPr>
          <w:bCs/>
          <w:sz w:val="20"/>
        </w:rPr>
      </w:pPr>
    </w:p>
    <w:p w:rsidR="006F0C50" w:rsidRPr="00AA2310" w:rsidRDefault="006F0C50" w:rsidP="006F0C50">
      <w:pPr>
        <w:ind w:left="2840" w:hanging="4"/>
        <w:rPr>
          <w:bCs/>
          <w:sz w:val="20"/>
        </w:rPr>
      </w:pPr>
      <w:r w:rsidRPr="00AA2310">
        <w:rPr>
          <w:bCs/>
          <w:sz w:val="20"/>
          <w:vertAlign w:val="superscript"/>
        </w:rPr>
        <w:lastRenderedPageBreak/>
        <w:t>12b)</w:t>
      </w:r>
      <w:r w:rsidRPr="00AA2310">
        <w:rPr>
          <w:bCs/>
          <w:sz w:val="20"/>
        </w:rPr>
        <w:t xml:space="preserve"> § 3 zákona č. 253/1998 </w:t>
      </w:r>
      <w:proofErr w:type="spellStart"/>
      <w:r w:rsidRPr="00AA2310">
        <w:rPr>
          <w:bCs/>
          <w:sz w:val="20"/>
        </w:rPr>
        <w:t>Z.z</w:t>
      </w:r>
      <w:proofErr w:type="spellEnd"/>
      <w:r w:rsidRPr="00AA2310">
        <w:rPr>
          <w:bCs/>
          <w:sz w:val="20"/>
        </w:rPr>
        <w:t xml:space="preserve">. o hlásení pobytu občanov Slovenskej republiky a registri obyvateľov Slovenskej republiky v znení zákona č. 454/2004 </w:t>
      </w:r>
      <w:proofErr w:type="spellStart"/>
      <w:r w:rsidRPr="00AA2310">
        <w:rPr>
          <w:bCs/>
          <w:sz w:val="20"/>
        </w:rPr>
        <w:t>Z.z</w:t>
      </w:r>
      <w:proofErr w:type="spellEnd"/>
      <w:r w:rsidRPr="00AA2310">
        <w:rPr>
          <w:bCs/>
          <w:sz w:val="20"/>
        </w:rPr>
        <w:t>.</w:t>
      </w:r>
    </w:p>
    <w:p w:rsidR="00E63267" w:rsidRPr="00AA2310" w:rsidRDefault="00E63267" w:rsidP="006F0C50">
      <w:pPr>
        <w:ind w:left="2840" w:hanging="4"/>
        <w:rPr>
          <w:bCs/>
          <w:sz w:val="20"/>
        </w:rPr>
      </w:pPr>
    </w:p>
    <w:p w:rsidR="00E63267" w:rsidRDefault="00E63267" w:rsidP="006F0C50">
      <w:pPr>
        <w:ind w:left="2840" w:hanging="4"/>
        <w:rPr>
          <w:bCs/>
          <w:sz w:val="20"/>
        </w:rPr>
      </w:pPr>
    </w:p>
    <w:p w:rsidR="00E63267" w:rsidRPr="00AA2310" w:rsidRDefault="00E63267" w:rsidP="006F0C50">
      <w:pPr>
        <w:ind w:left="2840" w:hanging="4"/>
        <w:rPr>
          <w:bCs/>
          <w:sz w:val="20"/>
        </w:rPr>
      </w:pPr>
    </w:p>
    <w:p w:rsidR="006F0C50" w:rsidRPr="00AA2310" w:rsidRDefault="006F0C50" w:rsidP="006F0C50">
      <w:pPr>
        <w:ind w:firstLine="0"/>
        <w:rPr>
          <w:sz w:val="20"/>
        </w:rPr>
      </w:pPr>
      <w:r w:rsidRPr="00AA2310">
        <w:rPr>
          <w:sz w:val="20"/>
        </w:rPr>
        <w:t xml:space="preserve">V Banskej Bystrici, dňa  </w:t>
      </w:r>
      <w:r w:rsidR="00DF2FB4">
        <w:rPr>
          <w:sz w:val="20"/>
        </w:rPr>
        <w:t>11.1</w:t>
      </w:r>
      <w:r w:rsidR="009D2D2B" w:rsidRPr="00AA2310">
        <w:rPr>
          <w:sz w:val="20"/>
        </w:rPr>
        <w:t>.</w:t>
      </w:r>
      <w:r w:rsidR="00DF2FB4">
        <w:rPr>
          <w:sz w:val="20"/>
        </w:rPr>
        <w:t>2016</w:t>
      </w:r>
      <w:r w:rsidRPr="00AA2310">
        <w:rPr>
          <w:sz w:val="20"/>
        </w:rPr>
        <w:tab/>
      </w:r>
      <w:r w:rsidRPr="00AA2310">
        <w:rPr>
          <w:sz w:val="20"/>
        </w:rPr>
        <w:tab/>
      </w:r>
      <w:r w:rsidRPr="00AA2310">
        <w:rPr>
          <w:sz w:val="20"/>
        </w:rPr>
        <w:tab/>
        <w:t xml:space="preserve">    V Komárne dňa </w:t>
      </w:r>
      <w:r w:rsidR="00DF2FB4">
        <w:rPr>
          <w:sz w:val="20"/>
        </w:rPr>
        <w:t>11.1.2016</w:t>
      </w:r>
    </w:p>
    <w:p w:rsidR="006F0C50" w:rsidRPr="00AA2310" w:rsidRDefault="006F0C50" w:rsidP="006F0C50">
      <w:pPr>
        <w:ind w:firstLine="0"/>
        <w:rPr>
          <w:sz w:val="20"/>
        </w:rPr>
      </w:pPr>
    </w:p>
    <w:p w:rsidR="006F0C50" w:rsidRDefault="006F0C50" w:rsidP="006F0C50">
      <w:pPr>
        <w:ind w:firstLine="0"/>
        <w:rPr>
          <w:sz w:val="20"/>
        </w:rPr>
      </w:pPr>
    </w:p>
    <w:p w:rsidR="00E63267" w:rsidRPr="00AA2310" w:rsidRDefault="00E63267" w:rsidP="006F0C50">
      <w:pPr>
        <w:ind w:firstLine="0"/>
        <w:rPr>
          <w:sz w:val="20"/>
        </w:rPr>
      </w:pPr>
    </w:p>
    <w:tbl>
      <w:tblPr>
        <w:tblW w:w="0" w:type="auto"/>
        <w:tblCellMar>
          <w:left w:w="70" w:type="dxa"/>
          <w:right w:w="70" w:type="dxa"/>
        </w:tblCellMar>
        <w:tblLook w:val="0000"/>
      </w:tblPr>
      <w:tblGrid>
        <w:gridCol w:w="3107"/>
        <w:gridCol w:w="2995"/>
        <w:gridCol w:w="3108"/>
      </w:tblGrid>
      <w:tr w:rsidR="006F0C50" w:rsidRPr="00AA2310" w:rsidTr="009E653A">
        <w:tc>
          <w:tcPr>
            <w:tcW w:w="3107" w:type="dxa"/>
            <w:tcBorders>
              <w:bottom w:val="single" w:sz="4" w:space="0" w:color="auto"/>
            </w:tcBorders>
          </w:tcPr>
          <w:p w:rsidR="006F0C50" w:rsidRPr="00AA2310" w:rsidRDefault="006F0C50" w:rsidP="009E653A">
            <w:pPr>
              <w:ind w:firstLine="0"/>
              <w:jc w:val="left"/>
              <w:rPr>
                <w:sz w:val="20"/>
              </w:rPr>
            </w:pPr>
            <w:r w:rsidRPr="00AA2310">
              <w:rPr>
                <w:sz w:val="20"/>
              </w:rPr>
              <w:t>za Dražobníka:</w:t>
            </w:r>
          </w:p>
          <w:p w:rsidR="006F0C50" w:rsidRPr="00AA2310" w:rsidRDefault="006F0C50" w:rsidP="009E653A">
            <w:pPr>
              <w:ind w:firstLine="0"/>
              <w:jc w:val="left"/>
              <w:rPr>
                <w:sz w:val="20"/>
              </w:rPr>
            </w:pPr>
          </w:p>
          <w:p w:rsidR="006F0C50" w:rsidRPr="00AA2310" w:rsidRDefault="006F0C50" w:rsidP="009E653A">
            <w:pPr>
              <w:ind w:firstLine="0"/>
              <w:jc w:val="left"/>
              <w:rPr>
                <w:sz w:val="20"/>
              </w:rPr>
            </w:pPr>
          </w:p>
          <w:p w:rsidR="006F0C50" w:rsidRPr="00AA2310" w:rsidRDefault="006F0C50" w:rsidP="009E653A">
            <w:pPr>
              <w:ind w:firstLine="0"/>
              <w:jc w:val="left"/>
              <w:rPr>
                <w:sz w:val="20"/>
              </w:rPr>
            </w:pPr>
          </w:p>
        </w:tc>
        <w:tc>
          <w:tcPr>
            <w:tcW w:w="2995" w:type="dxa"/>
          </w:tcPr>
          <w:p w:rsidR="006F0C50" w:rsidRPr="00AA2310" w:rsidRDefault="006F0C50" w:rsidP="009E653A">
            <w:pPr>
              <w:ind w:firstLine="0"/>
              <w:jc w:val="left"/>
              <w:rPr>
                <w:sz w:val="20"/>
              </w:rPr>
            </w:pPr>
          </w:p>
        </w:tc>
        <w:tc>
          <w:tcPr>
            <w:tcW w:w="3108" w:type="dxa"/>
            <w:tcBorders>
              <w:bottom w:val="single" w:sz="4" w:space="0" w:color="auto"/>
            </w:tcBorders>
          </w:tcPr>
          <w:p w:rsidR="006F0C50" w:rsidRPr="00AA2310" w:rsidRDefault="006F0C50" w:rsidP="009E653A">
            <w:pPr>
              <w:ind w:firstLine="0"/>
              <w:jc w:val="left"/>
              <w:rPr>
                <w:sz w:val="20"/>
              </w:rPr>
            </w:pPr>
            <w:r w:rsidRPr="00AA2310">
              <w:rPr>
                <w:sz w:val="20"/>
              </w:rPr>
              <w:t>za Navrhovateľa dražby:</w:t>
            </w:r>
          </w:p>
          <w:p w:rsidR="006F0C50" w:rsidRPr="00AA2310" w:rsidRDefault="006F0C50" w:rsidP="009E653A">
            <w:pPr>
              <w:ind w:firstLine="0"/>
              <w:jc w:val="left"/>
              <w:rPr>
                <w:sz w:val="20"/>
              </w:rPr>
            </w:pPr>
          </w:p>
          <w:p w:rsidR="006F0C50" w:rsidRPr="00AA2310" w:rsidRDefault="006F0C50" w:rsidP="009E653A">
            <w:pPr>
              <w:ind w:firstLine="0"/>
              <w:jc w:val="left"/>
              <w:rPr>
                <w:sz w:val="20"/>
              </w:rPr>
            </w:pPr>
          </w:p>
        </w:tc>
      </w:tr>
      <w:tr w:rsidR="006F0C50" w:rsidRPr="00AA2310" w:rsidTr="009E653A">
        <w:tc>
          <w:tcPr>
            <w:tcW w:w="3107" w:type="dxa"/>
            <w:tcBorders>
              <w:top w:val="single" w:sz="4" w:space="0" w:color="auto"/>
            </w:tcBorders>
          </w:tcPr>
          <w:p w:rsidR="006F0C50" w:rsidRPr="00AA2310" w:rsidRDefault="006F0C50" w:rsidP="009E653A">
            <w:pPr>
              <w:spacing w:before="120"/>
              <w:ind w:firstLine="0"/>
              <w:jc w:val="center"/>
              <w:rPr>
                <w:sz w:val="20"/>
              </w:rPr>
            </w:pPr>
            <w:r w:rsidRPr="00AA2310">
              <w:rPr>
                <w:sz w:val="20"/>
              </w:rPr>
              <w:t>JUDr. Marián Pataj</w:t>
            </w:r>
          </w:p>
          <w:p w:rsidR="006F0C50" w:rsidRPr="00AA2310" w:rsidRDefault="006F0C50" w:rsidP="009E653A">
            <w:pPr>
              <w:ind w:firstLine="0"/>
              <w:jc w:val="center"/>
              <w:rPr>
                <w:sz w:val="20"/>
              </w:rPr>
            </w:pPr>
            <w:r w:rsidRPr="00AA2310">
              <w:rPr>
                <w:sz w:val="20"/>
              </w:rPr>
              <w:t>prokurista</w:t>
            </w:r>
          </w:p>
          <w:p w:rsidR="006F0C50" w:rsidRPr="00AA2310" w:rsidRDefault="006F0C50" w:rsidP="009E653A">
            <w:pPr>
              <w:ind w:firstLine="0"/>
              <w:jc w:val="center"/>
              <w:rPr>
                <w:sz w:val="20"/>
              </w:rPr>
            </w:pPr>
            <w:r w:rsidRPr="00AA2310">
              <w:rPr>
                <w:sz w:val="20"/>
              </w:rPr>
              <w:t>WEMOVE INVESTMENT, a.s.</w:t>
            </w:r>
          </w:p>
        </w:tc>
        <w:tc>
          <w:tcPr>
            <w:tcW w:w="2995" w:type="dxa"/>
          </w:tcPr>
          <w:p w:rsidR="006F0C50" w:rsidRPr="00AA2310" w:rsidRDefault="006F0C50" w:rsidP="009E653A">
            <w:pPr>
              <w:ind w:firstLine="0"/>
              <w:jc w:val="center"/>
              <w:rPr>
                <w:sz w:val="20"/>
              </w:rPr>
            </w:pPr>
          </w:p>
          <w:p w:rsidR="006F0C50" w:rsidRPr="00AA2310" w:rsidRDefault="006F0C50" w:rsidP="009E653A">
            <w:pPr>
              <w:ind w:firstLine="0"/>
              <w:jc w:val="center"/>
              <w:rPr>
                <w:sz w:val="20"/>
              </w:rPr>
            </w:pPr>
          </w:p>
        </w:tc>
        <w:tc>
          <w:tcPr>
            <w:tcW w:w="3108" w:type="dxa"/>
            <w:tcBorders>
              <w:top w:val="single" w:sz="4" w:space="0" w:color="auto"/>
            </w:tcBorders>
          </w:tcPr>
          <w:p w:rsidR="006F0C50" w:rsidRPr="00AA2310" w:rsidRDefault="006F0C50" w:rsidP="009E653A">
            <w:pPr>
              <w:ind w:firstLine="0"/>
              <w:jc w:val="center"/>
              <w:rPr>
                <w:rStyle w:val="ra"/>
                <w:bCs/>
                <w:color w:val="000000"/>
                <w:sz w:val="20"/>
                <w:shd w:val="clear" w:color="auto" w:fill="FFFFFF"/>
              </w:rPr>
            </w:pPr>
          </w:p>
          <w:p w:rsidR="006F0C50" w:rsidRPr="00AA2310" w:rsidRDefault="006F0C50" w:rsidP="009E653A">
            <w:pPr>
              <w:ind w:firstLine="0"/>
              <w:jc w:val="center"/>
              <w:rPr>
                <w:sz w:val="20"/>
              </w:rPr>
            </w:pPr>
            <w:r w:rsidRPr="00AA2310">
              <w:rPr>
                <w:rStyle w:val="ra"/>
                <w:bCs/>
                <w:color w:val="000000"/>
                <w:sz w:val="20"/>
                <w:shd w:val="clear" w:color="auto" w:fill="FFFFFF"/>
              </w:rPr>
              <w:t>Ing.</w:t>
            </w:r>
            <w:r w:rsidRPr="00AA2310">
              <w:rPr>
                <w:rStyle w:val="apple-converted-space"/>
                <w:bCs/>
                <w:color w:val="000000"/>
                <w:sz w:val="20"/>
                <w:shd w:val="clear" w:color="auto" w:fill="FFFFFF"/>
              </w:rPr>
              <w:t> </w:t>
            </w:r>
            <w:proofErr w:type="spellStart"/>
            <w:r w:rsidRPr="00AA2310">
              <w:rPr>
                <w:sz w:val="20"/>
              </w:rPr>
              <w:t>Viliam</w:t>
            </w:r>
            <w:r w:rsidR="00815408" w:rsidRPr="00AA2310">
              <w:rPr>
                <w:sz w:val="20"/>
              </w:rPr>
              <w:t>Hegedüš</w:t>
            </w:r>
            <w:proofErr w:type="spellEnd"/>
            <w:r w:rsidR="00815408">
              <w:rPr>
                <w:sz w:val="20"/>
              </w:rPr>
              <w:t xml:space="preserve">, </w:t>
            </w:r>
            <w:r w:rsidRPr="00AA2310">
              <w:rPr>
                <w:sz w:val="20"/>
              </w:rPr>
              <w:t>konateľ</w:t>
            </w:r>
          </w:p>
          <w:p w:rsidR="006F0C50" w:rsidRPr="00AA2310" w:rsidRDefault="006F0C50" w:rsidP="00181222">
            <w:pPr>
              <w:ind w:firstLine="0"/>
              <w:jc w:val="center"/>
              <w:rPr>
                <w:sz w:val="20"/>
              </w:rPr>
            </w:pPr>
            <w:r w:rsidRPr="00AA2310">
              <w:rPr>
                <w:sz w:val="20"/>
              </w:rPr>
              <w:t xml:space="preserve">DONAU </w:t>
            </w:r>
            <w:proofErr w:type="spellStart"/>
            <w:r w:rsidRPr="00AA2310">
              <w:rPr>
                <w:sz w:val="20"/>
              </w:rPr>
              <w:t>Finance</w:t>
            </w:r>
            <w:proofErr w:type="spellEnd"/>
            <w:r w:rsidRPr="00AA2310">
              <w:rPr>
                <w:sz w:val="20"/>
              </w:rPr>
              <w:t>, s.r.o.</w:t>
            </w: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6F0C50" w:rsidRPr="00AA2310" w:rsidRDefault="006F0C50" w:rsidP="009E653A">
            <w:pPr>
              <w:ind w:firstLine="0"/>
              <w:jc w:val="center"/>
              <w:rPr>
                <w:sz w:val="20"/>
              </w:rPr>
            </w:pPr>
          </w:p>
          <w:p w:rsidR="006F0C50" w:rsidRPr="00AA2310" w:rsidRDefault="006F0C50" w:rsidP="009E653A">
            <w:pPr>
              <w:ind w:firstLine="0"/>
              <w:jc w:val="center"/>
              <w:rPr>
                <w:sz w:val="20"/>
              </w:rPr>
            </w:pPr>
          </w:p>
        </w:tc>
      </w:tr>
    </w:tbl>
    <w:p w:rsidR="006F0C50" w:rsidRPr="00AA2310" w:rsidRDefault="006F0C50" w:rsidP="006F0C50">
      <w:pPr>
        <w:pStyle w:val="Zkladntext2"/>
      </w:pPr>
      <w:r w:rsidRPr="00AA2310">
        <w:t xml:space="preserve">Rovnopis tohto Oznámenia o dražbe, s osvedčeným podpisom navrhovateľa dražby je v zmysle § 17 ods. 8 zákona č. 527/2002 </w:t>
      </w:r>
      <w:proofErr w:type="spellStart"/>
      <w:r w:rsidRPr="00AA2310">
        <w:t>Z.z</w:t>
      </w:r>
      <w:proofErr w:type="spellEnd"/>
      <w:r w:rsidRPr="00AA2310">
        <w:t>. o dobrovoľných dražbách, uložený v sídle dražobníka.</w:t>
      </w:r>
    </w:p>
    <w:p w:rsidR="006F0C50" w:rsidRPr="00AA2310" w:rsidRDefault="006F0C50">
      <w:pPr>
        <w:rPr>
          <w:sz w:val="20"/>
        </w:rPr>
      </w:pPr>
    </w:p>
    <w:sectPr w:rsidR="006F0C50" w:rsidRPr="00AA2310" w:rsidSect="00052CCF">
      <w:footerReference w:type="default" r:id="rId10"/>
      <w:footerReference w:type="first" r:id="rId11"/>
      <w:pgSz w:w="11906" w:h="16838"/>
      <w:pgMar w:top="1417" w:right="1417" w:bottom="851" w:left="1417" w:header="708" w:footer="4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3E7" w:rsidRDefault="00FB63E7" w:rsidP="00322168">
      <w:r>
        <w:separator/>
      </w:r>
    </w:p>
  </w:endnote>
  <w:endnote w:type="continuationSeparator" w:id="1">
    <w:p w:rsidR="00FB63E7" w:rsidRDefault="00FB63E7" w:rsidP="00322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934749"/>
      <w:docPartObj>
        <w:docPartGallery w:val="Page Numbers (Bottom of Page)"/>
        <w:docPartUnique/>
      </w:docPartObj>
    </w:sdtPr>
    <w:sdtContent>
      <w:p w:rsidR="00FB63E7" w:rsidRDefault="00351A66">
        <w:pPr>
          <w:pStyle w:val="Pta"/>
          <w:jc w:val="right"/>
        </w:pPr>
        <w:fldSimple w:instr="PAGE   \* MERGEFORMAT">
          <w:r w:rsidR="008D0E69">
            <w:rPr>
              <w:noProof/>
            </w:rPr>
            <w:t>6</w:t>
          </w:r>
        </w:fldSimple>
      </w:p>
    </w:sdtContent>
  </w:sdt>
  <w:p w:rsidR="00FB63E7" w:rsidRDefault="00FB63E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8924"/>
      <w:gridCol w:w="144"/>
      <w:gridCol w:w="144"/>
    </w:tblGrid>
    <w:tr w:rsidR="00FB63E7" w:rsidTr="009E653A">
      <w:tc>
        <w:tcPr>
          <w:tcW w:w="2578" w:type="dxa"/>
        </w:tcPr>
        <w:tbl>
          <w:tblPr>
            <w:tblW w:w="13601" w:type="dxa"/>
            <w:tblCellMar>
              <w:left w:w="70" w:type="dxa"/>
              <w:right w:w="70" w:type="dxa"/>
            </w:tblCellMar>
            <w:tblLook w:val="0000"/>
          </w:tblPr>
          <w:tblGrid>
            <w:gridCol w:w="3261"/>
            <w:gridCol w:w="3543"/>
            <w:gridCol w:w="6797"/>
          </w:tblGrid>
          <w:tr w:rsidR="00FB63E7" w:rsidTr="00C74C39">
            <w:tc>
              <w:tcPr>
                <w:tcW w:w="3261" w:type="dxa"/>
              </w:tcPr>
              <w:p w:rsidR="00FB63E7" w:rsidRDefault="00FB63E7" w:rsidP="00C74C39">
                <w:pPr>
                  <w:ind w:firstLine="0"/>
                  <w:jc w:val="left"/>
                  <w:rPr>
                    <w:rStyle w:val="ra"/>
                    <w:rFonts w:ascii="Book Antiqua" w:hAnsi="Book Antiqua" w:cs="Arial"/>
                    <w:sz w:val="14"/>
                  </w:rPr>
                </w:pPr>
                <w:r>
                  <w:rPr>
                    <w:rStyle w:val="ra"/>
                    <w:rFonts w:ascii="Book Antiqua" w:hAnsi="Book Antiqua" w:cs="Arial"/>
                    <w:sz w:val="14"/>
                  </w:rPr>
                  <w:t>WEMOVE INVESTMENT, a.s.</w:t>
                </w:r>
              </w:p>
              <w:p w:rsidR="00FB63E7" w:rsidRDefault="00FB63E7" w:rsidP="00C74C39">
                <w:pPr>
                  <w:ind w:firstLine="0"/>
                  <w:jc w:val="left"/>
                  <w:rPr>
                    <w:rStyle w:val="ra"/>
                    <w:rFonts w:ascii="Book Antiqua" w:hAnsi="Book Antiqua" w:cs="Arial"/>
                    <w:sz w:val="14"/>
                  </w:rPr>
                </w:pPr>
                <w:r w:rsidRPr="00D33BA1">
                  <w:rPr>
                    <w:rFonts w:ascii="Book Antiqua" w:hAnsi="Book Antiqua" w:cs="Arial"/>
                    <w:sz w:val="14"/>
                  </w:rPr>
                  <w:t>Vojtecha Tvrdého 793/21</w:t>
                </w:r>
                <w:r>
                  <w:rPr>
                    <w:rFonts w:ascii="Book Antiqua" w:hAnsi="Book Antiqua" w:cs="Arial"/>
                    <w:sz w:val="14"/>
                  </w:rPr>
                  <w:br/>
                </w:r>
                <w:r>
                  <w:rPr>
                    <w:rStyle w:val="ra"/>
                    <w:rFonts w:ascii="Book Antiqua" w:hAnsi="Book Antiqua" w:cs="Arial"/>
                    <w:sz w:val="14"/>
                  </w:rPr>
                  <w:t xml:space="preserve">010 01 Žilina   </w:t>
                </w:r>
              </w:p>
              <w:p w:rsidR="00FB63E7" w:rsidRDefault="00FB63E7" w:rsidP="00C74C39">
                <w:pPr>
                  <w:ind w:firstLine="0"/>
                  <w:jc w:val="left"/>
                  <w:rPr>
                    <w:rStyle w:val="ra"/>
                    <w:rFonts w:ascii="Book Antiqua" w:hAnsi="Book Antiqua" w:cs="Arial"/>
                    <w:sz w:val="14"/>
                  </w:rPr>
                </w:pPr>
              </w:p>
            </w:tc>
            <w:tc>
              <w:tcPr>
                <w:tcW w:w="3543" w:type="dxa"/>
              </w:tcPr>
              <w:p w:rsidR="00FB63E7" w:rsidRDefault="00FB63E7" w:rsidP="00C74C39">
                <w:pPr>
                  <w:ind w:firstLine="0"/>
                  <w:jc w:val="left"/>
                  <w:rPr>
                    <w:rStyle w:val="ra"/>
                    <w:rFonts w:ascii="Book Antiqua" w:hAnsi="Book Antiqua" w:cs="Arial"/>
                    <w:sz w:val="14"/>
                  </w:rPr>
                </w:pPr>
                <w:r>
                  <w:rPr>
                    <w:rStyle w:val="tl"/>
                    <w:rFonts w:cs="Arial"/>
                    <w:sz w:val="14"/>
                  </w:rPr>
                  <w:t>IČO: </w:t>
                </w:r>
                <w:r>
                  <w:rPr>
                    <w:rStyle w:val="ra"/>
                    <w:rFonts w:ascii="Book Antiqua" w:hAnsi="Book Antiqua" w:cs="Arial"/>
                    <w:sz w:val="14"/>
                  </w:rPr>
                  <w:t>36 434 361</w:t>
                </w:r>
              </w:p>
              <w:p w:rsidR="00FB63E7" w:rsidRDefault="00FB63E7" w:rsidP="00C74C39">
                <w:pPr>
                  <w:ind w:firstLine="0"/>
                  <w:jc w:val="left"/>
                  <w:rPr>
                    <w:rStyle w:val="ra"/>
                    <w:rFonts w:ascii="Book Antiqua" w:hAnsi="Book Antiqua" w:cs="Arial"/>
                    <w:sz w:val="14"/>
                  </w:rPr>
                </w:pPr>
                <w:r>
                  <w:rPr>
                    <w:rStyle w:val="ra"/>
                    <w:rFonts w:ascii="Book Antiqua" w:hAnsi="Book Antiqua" w:cs="Arial"/>
                    <w:sz w:val="14"/>
                  </w:rPr>
                  <w:t xml:space="preserve">IČ DPH: </w:t>
                </w:r>
                <w:r>
                  <w:rPr>
                    <w:rFonts w:ascii="Book Antiqua" w:hAnsi="Book Antiqua"/>
                    <w:sz w:val="14"/>
                  </w:rPr>
                  <w:t xml:space="preserve">SK </w:t>
                </w:r>
                <w:r>
                  <w:rPr>
                    <w:rFonts w:ascii="Book Antiqua" w:hAnsi="Book Antiqua" w:cs="Arial"/>
                    <w:sz w:val="14"/>
                  </w:rPr>
                  <w:t>2022065232</w:t>
                </w:r>
              </w:p>
              <w:p w:rsidR="00FB63E7" w:rsidRDefault="00FB63E7" w:rsidP="00C74C39">
                <w:pPr>
                  <w:ind w:firstLine="0"/>
                  <w:jc w:val="left"/>
                  <w:rPr>
                    <w:rFonts w:ascii="Book Antiqua" w:eastAsia="Arial" w:hAnsi="Book Antiqua" w:cs="Arial"/>
                    <w:sz w:val="14"/>
                    <w:szCs w:val="14"/>
                  </w:rPr>
                </w:pPr>
                <w:r>
                  <w:rPr>
                    <w:rStyle w:val="ra"/>
                    <w:rFonts w:ascii="Book Antiqua" w:hAnsi="Book Antiqua" w:cs="Arial"/>
                    <w:sz w:val="14"/>
                  </w:rPr>
                  <w:t>Zapísaná v Obchodnom registri Okresného súdu v Žiline Oddiel: Sa Vložka číslo: 10489/L</w:t>
                </w:r>
              </w:p>
            </w:tc>
            <w:tc>
              <w:tcPr>
                <w:tcW w:w="6797" w:type="dxa"/>
              </w:tcPr>
              <w:p w:rsidR="00FB63E7" w:rsidRDefault="00FB63E7" w:rsidP="00C74C39">
                <w:pPr>
                  <w:ind w:left="125" w:firstLine="0"/>
                  <w:rPr>
                    <w:rFonts w:ascii="Book Antiqua" w:eastAsia="Arial" w:hAnsi="Book Antiqua" w:cs="Arial"/>
                    <w:sz w:val="14"/>
                    <w:szCs w:val="14"/>
                  </w:rPr>
                </w:pPr>
                <w:r>
                  <w:rPr>
                    <w:rFonts w:ascii="Book Antiqua" w:eastAsia="Arial" w:hAnsi="Book Antiqua" w:cs="Arial"/>
                    <w:sz w:val="14"/>
                    <w:szCs w:val="14"/>
                  </w:rPr>
                  <w:t xml:space="preserve">Tel.: +421 41 </w:t>
                </w:r>
                <w:r w:rsidRPr="0069651B">
                  <w:rPr>
                    <w:rFonts w:ascii="Book Antiqua" w:eastAsia="Arial" w:hAnsi="Book Antiqua" w:cs="Arial"/>
                    <w:sz w:val="14"/>
                    <w:szCs w:val="14"/>
                  </w:rPr>
                  <w:t>5166321</w:t>
                </w:r>
              </w:p>
              <w:p w:rsidR="00FB63E7" w:rsidRDefault="00FB63E7" w:rsidP="00C74C39">
                <w:pPr>
                  <w:ind w:left="125" w:firstLine="0"/>
                  <w:jc w:val="left"/>
                  <w:rPr>
                    <w:rFonts w:ascii="Book Antiqua" w:hAnsi="Book Antiqua" w:cs="Arial"/>
                    <w:sz w:val="14"/>
                    <w:szCs w:val="14"/>
                  </w:rPr>
                </w:pPr>
                <w:r w:rsidRPr="00D33BA1">
                  <w:rPr>
                    <w:rFonts w:ascii="Book Antiqua" w:hAnsi="Book Antiqua" w:cs="Arial"/>
                    <w:sz w:val="14"/>
                    <w:szCs w:val="14"/>
                  </w:rPr>
                  <w:t>sekretariat@wemoveinvestment.sk</w:t>
                </w:r>
              </w:p>
              <w:p w:rsidR="00FB63E7" w:rsidRDefault="00FB63E7" w:rsidP="00C74C39">
                <w:pPr>
                  <w:ind w:left="125" w:firstLine="0"/>
                  <w:jc w:val="left"/>
                  <w:rPr>
                    <w:rStyle w:val="ra"/>
                    <w:rFonts w:ascii="Book Antiqua" w:hAnsi="Book Antiqua" w:cs="Arial"/>
                    <w:sz w:val="14"/>
                  </w:rPr>
                </w:pPr>
                <w:proofErr w:type="spellStart"/>
                <w:r>
                  <w:rPr>
                    <w:rStyle w:val="ra"/>
                    <w:rFonts w:ascii="Book Antiqua" w:hAnsi="Book Antiqua" w:cs="Arial"/>
                    <w:sz w:val="14"/>
                  </w:rPr>
                  <w:t>www.wemoveinvestment.sk</w:t>
                </w:r>
                <w:proofErr w:type="spellEnd"/>
              </w:p>
            </w:tc>
          </w:tr>
        </w:tbl>
        <w:p w:rsidR="00FB63E7" w:rsidRDefault="00FB63E7" w:rsidP="00C74C39">
          <w:pPr>
            <w:ind w:firstLine="0"/>
            <w:jc w:val="right"/>
            <w:rPr>
              <w:rStyle w:val="ra"/>
              <w:rFonts w:ascii="Book Antiqua" w:hAnsi="Book Antiqua" w:cs="Arial"/>
              <w:sz w:val="14"/>
            </w:rPr>
          </w:pPr>
        </w:p>
      </w:tc>
      <w:tc>
        <w:tcPr>
          <w:tcW w:w="3819" w:type="dxa"/>
        </w:tcPr>
        <w:p w:rsidR="00FB63E7" w:rsidRDefault="00FB63E7" w:rsidP="009E653A">
          <w:pPr>
            <w:ind w:firstLine="0"/>
            <w:jc w:val="left"/>
            <w:rPr>
              <w:rFonts w:ascii="Book Antiqua" w:eastAsia="Arial" w:hAnsi="Book Antiqua" w:cs="Arial"/>
              <w:sz w:val="14"/>
              <w:szCs w:val="14"/>
            </w:rPr>
          </w:pPr>
        </w:p>
      </w:tc>
      <w:tc>
        <w:tcPr>
          <w:tcW w:w="2814" w:type="dxa"/>
        </w:tcPr>
        <w:p w:rsidR="00FB63E7" w:rsidRDefault="00FB63E7" w:rsidP="009E653A">
          <w:pPr>
            <w:ind w:left="671" w:firstLine="0"/>
            <w:jc w:val="left"/>
            <w:rPr>
              <w:rStyle w:val="ra"/>
              <w:rFonts w:ascii="Book Antiqua" w:hAnsi="Book Antiqua" w:cs="Arial"/>
              <w:sz w:val="14"/>
            </w:rPr>
          </w:pPr>
        </w:p>
      </w:tc>
    </w:tr>
  </w:tbl>
  <w:p w:rsidR="00FB63E7" w:rsidRDefault="00FB63E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3E7" w:rsidRDefault="00FB63E7" w:rsidP="00322168">
      <w:r>
        <w:separator/>
      </w:r>
    </w:p>
  </w:footnote>
  <w:footnote w:type="continuationSeparator" w:id="1">
    <w:p w:rsidR="00FB63E7" w:rsidRDefault="00FB63E7" w:rsidP="00322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4BB9"/>
    <w:multiLevelType w:val="hybridMultilevel"/>
    <w:tmpl w:val="7D8021BA"/>
    <w:lvl w:ilvl="0" w:tplc="041B0001">
      <w:start w:val="1"/>
      <w:numFmt w:val="bullet"/>
      <w:lvlText w:val=""/>
      <w:lvlJc w:val="left"/>
      <w:pPr>
        <w:ind w:left="3552" w:hanging="360"/>
      </w:pPr>
      <w:rPr>
        <w:rFonts w:ascii="Symbol" w:hAnsi="Symbol" w:hint="default"/>
      </w:rPr>
    </w:lvl>
    <w:lvl w:ilvl="1" w:tplc="041B0003">
      <w:start w:val="1"/>
      <w:numFmt w:val="bullet"/>
      <w:lvlText w:val="o"/>
      <w:lvlJc w:val="left"/>
      <w:pPr>
        <w:ind w:left="4272" w:hanging="360"/>
      </w:pPr>
      <w:rPr>
        <w:rFonts w:ascii="Courier New" w:hAnsi="Courier New" w:cs="Courier New" w:hint="default"/>
      </w:rPr>
    </w:lvl>
    <w:lvl w:ilvl="2" w:tplc="041B0005" w:tentative="1">
      <w:start w:val="1"/>
      <w:numFmt w:val="bullet"/>
      <w:lvlText w:val=""/>
      <w:lvlJc w:val="left"/>
      <w:pPr>
        <w:ind w:left="4992" w:hanging="360"/>
      </w:pPr>
      <w:rPr>
        <w:rFonts w:ascii="Wingdings" w:hAnsi="Wingdings" w:hint="default"/>
      </w:rPr>
    </w:lvl>
    <w:lvl w:ilvl="3" w:tplc="041B0001" w:tentative="1">
      <w:start w:val="1"/>
      <w:numFmt w:val="bullet"/>
      <w:lvlText w:val=""/>
      <w:lvlJc w:val="left"/>
      <w:pPr>
        <w:ind w:left="5712" w:hanging="360"/>
      </w:pPr>
      <w:rPr>
        <w:rFonts w:ascii="Symbol" w:hAnsi="Symbol" w:hint="default"/>
      </w:rPr>
    </w:lvl>
    <w:lvl w:ilvl="4" w:tplc="041B0003" w:tentative="1">
      <w:start w:val="1"/>
      <w:numFmt w:val="bullet"/>
      <w:lvlText w:val="o"/>
      <w:lvlJc w:val="left"/>
      <w:pPr>
        <w:ind w:left="6432" w:hanging="360"/>
      </w:pPr>
      <w:rPr>
        <w:rFonts w:ascii="Courier New" w:hAnsi="Courier New" w:cs="Courier New" w:hint="default"/>
      </w:rPr>
    </w:lvl>
    <w:lvl w:ilvl="5" w:tplc="041B0005" w:tentative="1">
      <w:start w:val="1"/>
      <w:numFmt w:val="bullet"/>
      <w:lvlText w:val=""/>
      <w:lvlJc w:val="left"/>
      <w:pPr>
        <w:ind w:left="7152" w:hanging="360"/>
      </w:pPr>
      <w:rPr>
        <w:rFonts w:ascii="Wingdings" w:hAnsi="Wingdings" w:hint="default"/>
      </w:rPr>
    </w:lvl>
    <w:lvl w:ilvl="6" w:tplc="041B0001" w:tentative="1">
      <w:start w:val="1"/>
      <w:numFmt w:val="bullet"/>
      <w:lvlText w:val=""/>
      <w:lvlJc w:val="left"/>
      <w:pPr>
        <w:ind w:left="7872" w:hanging="360"/>
      </w:pPr>
      <w:rPr>
        <w:rFonts w:ascii="Symbol" w:hAnsi="Symbol" w:hint="default"/>
      </w:rPr>
    </w:lvl>
    <w:lvl w:ilvl="7" w:tplc="041B0003" w:tentative="1">
      <w:start w:val="1"/>
      <w:numFmt w:val="bullet"/>
      <w:lvlText w:val="o"/>
      <w:lvlJc w:val="left"/>
      <w:pPr>
        <w:ind w:left="8592" w:hanging="360"/>
      </w:pPr>
      <w:rPr>
        <w:rFonts w:ascii="Courier New" w:hAnsi="Courier New" w:cs="Courier New" w:hint="default"/>
      </w:rPr>
    </w:lvl>
    <w:lvl w:ilvl="8" w:tplc="041B0005" w:tentative="1">
      <w:start w:val="1"/>
      <w:numFmt w:val="bullet"/>
      <w:lvlText w:val=""/>
      <w:lvlJc w:val="left"/>
      <w:pPr>
        <w:ind w:left="9312" w:hanging="360"/>
      </w:pPr>
      <w:rPr>
        <w:rFonts w:ascii="Wingdings" w:hAnsi="Wingdings" w:hint="default"/>
      </w:rPr>
    </w:lvl>
  </w:abstractNum>
  <w:abstractNum w:abstractNumId="1">
    <w:nsid w:val="2F731866"/>
    <w:multiLevelType w:val="hybridMultilevel"/>
    <w:tmpl w:val="7DF6D10C"/>
    <w:lvl w:ilvl="0" w:tplc="5814548C">
      <w:start w:val="1"/>
      <w:numFmt w:val="lowerLetter"/>
      <w:lvlText w:val="%1/"/>
      <w:lvlJc w:val="left"/>
      <w:pPr>
        <w:tabs>
          <w:tab w:val="num" w:pos="360"/>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6F47DAE"/>
    <w:multiLevelType w:val="hybridMultilevel"/>
    <w:tmpl w:val="89AE7AE8"/>
    <w:lvl w:ilvl="0" w:tplc="57860882">
      <w:numFmt w:val="bullet"/>
      <w:lvlText w:val="-"/>
      <w:lvlJc w:val="left"/>
      <w:pPr>
        <w:ind w:left="6031" w:hanging="360"/>
      </w:pPr>
      <w:rPr>
        <w:rFonts w:ascii="Times New Roman" w:eastAsia="Times New Roman" w:hAnsi="Times New Roman" w:cs="Times New Roman" w:hint="default"/>
      </w:rPr>
    </w:lvl>
    <w:lvl w:ilvl="1" w:tplc="041B0003" w:tentative="1">
      <w:start w:val="1"/>
      <w:numFmt w:val="bullet"/>
      <w:lvlText w:val="o"/>
      <w:lvlJc w:val="left"/>
      <w:pPr>
        <w:ind w:left="4276" w:hanging="360"/>
      </w:pPr>
      <w:rPr>
        <w:rFonts w:ascii="Courier New" w:hAnsi="Courier New" w:cs="Courier New" w:hint="default"/>
      </w:rPr>
    </w:lvl>
    <w:lvl w:ilvl="2" w:tplc="041B0005" w:tentative="1">
      <w:start w:val="1"/>
      <w:numFmt w:val="bullet"/>
      <w:lvlText w:val=""/>
      <w:lvlJc w:val="left"/>
      <w:pPr>
        <w:ind w:left="4996" w:hanging="360"/>
      </w:pPr>
      <w:rPr>
        <w:rFonts w:ascii="Wingdings" w:hAnsi="Wingdings" w:hint="default"/>
      </w:rPr>
    </w:lvl>
    <w:lvl w:ilvl="3" w:tplc="041B0001" w:tentative="1">
      <w:start w:val="1"/>
      <w:numFmt w:val="bullet"/>
      <w:lvlText w:val=""/>
      <w:lvlJc w:val="left"/>
      <w:pPr>
        <w:ind w:left="5716" w:hanging="360"/>
      </w:pPr>
      <w:rPr>
        <w:rFonts w:ascii="Symbol" w:hAnsi="Symbol" w:hint="default"/>
      </w:rPr>
    </w:lvl>
    <w:lvl w:ilvl="4" w:tplc="041B0003">
      <w:start w:val="1"/>
      <w:numFmt w:val="bullet"/>
      <w:lvlText w:val="o"/>
      <w:lvlJc w:val="left"/>
      <w:pPr>
        <w:ind w:left="6436" w:hanging="360"/>
      </w:pPr>
      <w:rPr>
        <w:rFonts w:ascii="Courier New" w:hAnsi="Courier New" w:cs="Courier New" w:hint="default"/>
      </w:rPr>
    </w:lvl>
    <w:lvl w:ilvl="5" w:tplc="041B0005" w:tentative="1">
      <w:start w:val="1"/>
      <w:numFmt w:val="bullet"/>
      <w:lvlText w:val=""/>
      <w:lvlJc w:val="left"/>
      <w:pPr>
        <w:ind w:left="7156" w:hanging="360"/>
      </w:pPr>
      <w:rPr>
        <w:rFonts w:ascii="Wingdings" w:hAnsi="Wingdings" w:hint="default"/>
      </w:rPr>
    </w:lvl>
    <w:lvl w:ilvl="6" w:tplc="041B0001" w:tentative="1">
      <w:start w:val="1"/>
      <w:numFmt w:val="bullet"/>
      <w:lvlText w:val=""/>
      <w:lvlJc w:val="left"/>
      <w:pPr>
        <w:ind w:left="7876" w:hanging="360"/>
      </w:pPr>
      <w:rPr>
        <w:rFonts w:ascii="Symbol" w:hAnsi="Symbol" w:hint="default"/>
      </w:rPr>
    </w:lvl>
    <w:lvl w:ilvl="7" w:tplc="041B0003" w:tentative="1">
      <w:start w:val="1"/>
      <w:numFmt w:val="bullet"/>
      <w:lvlText w:val="o"/>
      <w:lvlJc w:val="left"/>
      <w:pPr>
        <w:ind w:left="8596" w:hanging="360"/>
      </w:pPr>
      <w:rPr>
        <w:rFonts w:ascii="Courier New" w:hAnsi="Courier New" w:cs="Courier New" w:hint="default"/>
      </w:rPr>
    </w:lvl>
    <w:lvl w:ilvl="8" w:tplc="041B0005" w:tentative="1">
      <w:start w:val="1"/>
      <w:numFmt w:val="bullet"/>
      <w:lvlText w:val=""/>
      <w:lvlJc w:val="left"/>
      <w:pPr>
        <w:ind w:left="9316" w:hanging="360"/>
      </w:pPr>
      <w:rPr>
        <w:rFonts w:ascii="Wingdings" w:hAnsi="Wingdings" w:hint="default"/>
      </w:rPr>
    </w:lvl>
  </w:abstractNum>
  <w:abstractNum w:abstractNumId="3">
    <w:nsid w:val="601D1405"/>
    <w:multiLevelType w:val="hybridMultilevel"/>
    <w:tmpl w:val="94646794"/>
    <w:lvl w:ilvl="0" w:tplc="878ED7BA">
      <w:numFmt w:val="bullet"/>
      <w:lvlText w:val="-"/>
      <w:lvlJc w:val="left"/>
      <w:pPr>
        <w:ind w:left="3195" w:hanging="360"/>
      </w:pPr>
      <w:rPr>
        <w:rFonts w:ascii="Times New Roman" w:eastAsia="Times New Roman"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4">
    <w:nsid w:val="6E785021"/>
    <w:multiLevelType w:val="hybridMultilevel"/>
    <w:tmpl w:val="D27EEA3E"/>
    <w:lvl w:ilvl="0" w:tplc="57860882">
      <w:numFmt w:val="bullet"/>
      <w:lvlText w:val="-"/>
      <w:lvlJc w:val="left"/>
      <w:pPr>
        <w:ind w:left="3195" w:hanging="360"/>
      </w:pPr>
      <w:rPr>
        <w:rFonts w:ascii="Times New Roman" w:eastAsia="Times New Roman"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5">
    <w:nsid w:val="7CC26EC3"/>
    <w:multiLevelType w:val="hybridMultilevel"/>
    <w:tmpl w:val="31EE06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22529"/>
  </w:hdrShapeDefaults>
  <w:footnotePr>
    <w:footnote w:id="0"/>
    <w:footnote w:id="1"/>
  </w:footnotePr>
  <w:endnotePr>
    <w:endnote w:id="0"/>
    <w:endnote w:id="1"/>
  </w:endnotePr>
  <w:compat/>
  <w:rsids>
    <w:rsidRoot w:val="009F202B"/>
    <w:rsid w:val="00003DB9"/>
    <w:rsid w:val="000235F0"/>
    <w:rsid w:val="00024156"/>
    <w:rsid w:val="00047606"/>
    <w:rsid w:val="00052CCF"/>
    <w:rsid w:val="00061ADC"/>
    <w:rsid w:val="000755A4"/>
    <w:rsid w:val="00115270"/>
    <w:rsid w:val="00123567"/>
    <w:rsid w:val="0017034E"/>
    <w:rsid w:val="00181222"/>
    <w:rsid w:val="001E221E"/>
    <w:rsid w:val="001F44E2"/>
    <w:rsid w:val="0021284E"/>
    <w:rsid w:val="00236C2F"/>
    <w:rsid w:val="00260980"/>
    <w:rsid w:val="0027101D"/>
    <w:rsid w:val="00287681"/>
    <w:rsid w:val="00322168"/>
    <w:rsid w:val="00325C47"/>
    <w:rsid w:val="00334DCB"/>
    <w:rsid w:val="00351A66"/>
    <w:rsid w:val="00392DEF"/>
    <w:rsid w:val="003B6686"/>
    <w:rsid w:val="003D4A48"/>
    <w:rsid w:val="003D71CB"/>
    <w:rsid w:val="00407204"/>
    <w:rsid w:val="00414E13"/>
    <w:rsid w:val="00441993"/>
    <w:rsid w:val="004466CC"/>
    <w:rsid w:val="004610D2"/>
    <w:rsid w:val="00471295"/>
    <w:rsid w:val="00473D4D"/>
    <w:rsid w:val="00551238"/>
    <w:rsid w:val="00562E3D"/>
    <w:rsid w:val="00565A33"/>
    <w:rsid w:val="00595453"/>
    <w:rsid w:val="00606565"/>
    <w:rsid w:val="00611FAB"/>
    <w:rsid w:val="006243AC"/>
    <w:rsid w:val="006427BF"/>
    <w:rsid w:val="00644C2A"/>
    <w:rsid w:val="00646192"/>
    <w:rsid w:val="006930F3"/>
    <w:rsid w:val="006A2323"/>
    <w:rsid w:val="006D3BCC"/>
    <w:rsid w:val="006F0C50"/>
    <w:rsid w:val="007333AD"/>
    <w:rsid w:val="007B678D"/>
    <w:rsid w:val="007F0E5D"/>
    <w:rsid w:val="007F27EE"/>
    <w:rsid w:val="00815408"/>
    <w:rsid w:val="008318CC"/>
    <w:rsid w:val="008759BC"/>
    <w:rsid w:val="0088572E"/>
    <w:rsid w:val="008C71B7"/>
    <w:rsid w:val="008C744F"/>
    <w:rsid w:val="008D0E69"/>
    <w:rsid w:val="008F0964"/>
    <w:rsid w:val="00900EFE"/>
    <w:rsid w:val="0095719A"/>
    <w:rsid w:val="0097114D"/>
    <w:rsid w:val="009D2D2B"/>
    <w:rsid w:val="009E653A"/>
    <w:rsid w:val="009F202B"/>
    <w:rsid w:val="00A614FA"/>
    <w:rsid w:val="00A73FE2"/>
    <w:rsid w:val="00AA2310"/>
    <w:rsid w:val="00AB2999"/>
    <w:rsid w:val="00AC5748"/>
    <w:rsid w:val="00AC6200"/>
    <w:rsid w:val="00AD50E4"/>
    <w:rsid w:val="00B60681"/>
    <w:rsid w:val="00B85FA3"/>
    <w:rsid w:val="00C01D9D"/>
    <w:rsid w:val="00C1256C"/>
    <w:rsid w:val="00C12BC1"/>
    <w:rsid w:val="00C57EFD"/>
    <w:rsid w:val="00C6382E"/>
    <w:rsid w:val="00C71136"/>
    <w:rsid w:val="00C74C39"/>
    <w:rsid w:val="00C76085"/>
    <w:rsid w:val="00C90D83"/>
    <w:rsid w:val="00CC28EF"/>
    <w:rsid w:val="00CC7E2F"/>
    <w:rsid w:val="00CD17E5"/>
    <w:rsid w:val="00CE720F"/>
    <w:rsid w:val="00D130A7"/>
    <w:rsid w:val="00D21271"/>
    <w:rsid w:val="00D625DB"/>
    <w:rsid w:val="00DB6256"/>
    <w:rsid w:val="00DE1504"/>
    <w:rsid w:val="00DF2FB4"/>
    <w:rsid w:val="00DF65BC"/>
    <w:rsid w:val="00E35AF8"/>
    <w:rsid w:val="00E63267"/>
    <w:rsid w:val="00EA3981"/>
    <w:rsid w:val="00F41480"/>
    <w:rsid w:val="00F55B67"/>
    <w:rsid w:val="00F67ED3"/>
    <w:rsid w:val="00F72DD1"/>
    <w:rsid w:val="00F8261F"/>
    <w:rsid w:val="00FA51E6"/>
    <w:rsid w:val="00FB63E7"/>
    <w:rsid w:val="00FB650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C50"/>
    <w:pPr>
      <w:spacing w:after="0" w:line="240" w:lineRule="auto"/>
      <w:ind w:firstLine="425"/>
      <w:jc w:val="both"/>
    </w:pPr>
    <w:rPr>
      <w:rFonts w:ascii="Times New Roman" w:eastAsia="Times New Roman" w:hAnsi="Times New Roman" w:cs="Times New Roman"/>
      <w:sz w:val="24"/>
      <w:szCs w:val="20"/>
      <w:lang w:eastAsia="cs-CZ"/>
    </w:rPr>
  </w:style>
  <w:style w:type="paragraph" w:styleId="Nadpis4">
    <w:name w:val="heading 4"/>
    <w:basedOn w:val="Normlny"/>
    <w:next w:val="Normlny"/>
    <w:link w:val="Nadpis4Char"/>
    <w:qFormat/>
    <w:rsid w:val="006F0C50"/>
    <w:pPr>
      <w:keepNext/>
      <w:ind w:left="360" w:hanging="360"/>
      <w:jc w:val="center"/>
      <w:outlineLvl w:val="3"/>
    </w:pPr>
    <w:rPr>
      <w:b/>
      <w:bCs/>
      <w:sz w:val="20"/>
      <w:szCs w:val="24"/>
      <w:lang w:eastAsia="sk-SK"/>
    </w:rPr>
  </w:style>
  <w:style w:type="paragraph" w:styleId="Nadpis5">
    <w:name w:val="heading 5"/>
    <w:basedOn w:val="Normlny"/>
    <w:next w:val="Normlny"/>
    <w:link w:val="Nadpis5Char"/>
    <w:qFormat/>
    <w:rsid w:val="006F0C50"/>
    <w:pPr>
      <w:keepNext/>
      <w:ind w:firstLine="0"/>
      <w:jc w:val="center"/>
      <w:outlineLvl w:val="4"/>
    </w:pPr>
    <w:rPr>
      <w:b/>
      <w:bCs/>
    </w:rPr>
  </w:style>
  <w:style w:type="paragraph" w:styleId="Nadpis6">
    <w:name w:val="heading 6"/>
    <w:basedOn w:val="Normlny"/>
    <w:next w:val="Normlny"/>
    <w:link w:val="Nadpis6Char"/>
    <w:qFormat/>
    <w:rsid w:val="006F0C50"/>
    <w:pPr>
      <w:keepNext/>
      <w:ind w:left="2840" w:hanging="2840"/>
      <w:outlineLvl w:val="5"/>
    </w:pPr>
    <w:rPr>
      <w:b/>
      <w:bCs/>
      <w:sz w:val="20"/>
    </w:rPr>
  </w:style>
  <w:style w:type="paragraph" w:styleId="Nadpis7">
    <w:name w:val="heading 7"/>
    <w:basedOn w:val="Normlny"/>
    <w:next w:val="Normlny"/>
    <w:link w:val="Nadpis7Char"/>
    <w:qFormat/>
    <w:rsid w:val="006F0C50"/>
    <w:pPr>
      <w:keepNext/>
      <w:ind w:firstLine="0"/>
      <w:outlineLvl w:val="6"/>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6F0C50"/>
    <w:rPr>
      <w:rFonts w:ascii="Times New Roman" w:eastAsia="Times New Roman" w:hAnsi="Times New Roman" w:cs="Times New Roman"/>
      <w:b/>
      <w:bCs/>
      <w:sz w:val="20"/>
      <w:szCs w:val="24"/>
      <w:lang w:eastAsia="sk-SK"/>
    </w:rPr>
  </w:style>
  <w:style w:type="character" w:customStyle="1" w:styleId="Nadpis5Char">
    <w:name w:val="Nadpis 5 Char"/>
    <w:basedOn w:val="Predvolenpsmoodseku"/>
    <w:link w:val="Nadpis5"/>
    <w:rsid w:val="006F0C50"/>
    <w:rPr>
      <w:rFonts w:ascii="Times New Roman" w:eastAsia="Times New Roman" w:hAnsi="Times New Roman" w:cs="Times New Roman"/>
      <w:b/>
      <w:bCs/>
      <w:sz w:val="24"/>
      <w:szCs w:val="20"/>
      <w:lang w:eastAsia="cs-CZ"/>
    </w:rPr>
  </w:style>
  <w:style w:type="character" w:customStyle="1" w:styleId="Nadpis6Char">
    <w:name w:val="Nadpis 6 Char"/>
    <w:basedOn w:val="Predvolenpsmoodseku"/>
    <w:link w:val="Nadpis6"/>
    <w:rsid w:val="006F0C50"/>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rsid w:val="006F0C50"/>
    <w:rPr>
      <w:rFonts w:ascii="Times New Roman" w:eastAsia="Times New Roman" w:hAnsi="Times New Roman" w:cs="Times New Roman"/>
      <w:b/>
      <w:bCs/>
      <w:sz w:val="20"/>
      <w:szCs w:val="20"/>
      <w:lang w:eastAsia="cs-CZ"/>
    </w:rPr>
  </w:style>
  <w:style w:type="character" w:customStyle="1" w:styleId="ra">
    <w:name w:val="ra"/>
    <w:basedOn w:val="Predvolenpsmoodseku"/>
    <w:rsid w:val="006F0C50"/>
  </w:style>
  <w:style w:type="paragraph" w:styleId="Zkladntext2">
    <w:name w:val="Body Text 2"/>
    <w:basedOn w:val="Normlny"/>
    <w:link w:val="Zkladntext2Char"/>
    <w:rsid w:val="006F0C50"/>
    <w:pPr>
      <w:ind w:firstLine="0"/>
    </w:pPr>
    <w:rPr>
      <w:sz w:val="20"/>
    </w:rPr>
  </w:style>
  <w:style w:type="character" w:customStyle="1" w:styleId="Zkladntext2Char">
    <w:name w:val="Základný text 2 Char"/>
    <w:basedOn w:val="Predvolenpsmoodseku"/>
    <w:link w:val="Zkladntext2"/>
    <w:rsid w:val="006F0C50"/>
    <w:rPr>
      <w:rFonts w:ascii="Times New Roman" w:eastAsia="Times New Roman" w:hAnsi="Times New Roman" w:cs="Times New Roman"/>
      <w:sz w:val="20"/>
      <w:szCs w:val="20"/>
      <w:lang w:eastAsia="cs-CZ"/>
    </w:rPr>
  </w:style>
  <w:style w:type="paragraph" w:styleId="Zkladntext3">
    <w:name w:val="Body Text 3"/>
    <w:basedOn w:val="Normlny"/>
    <w:link w:val="Zkladntext3Char"/>
    <w:rsid w:val="006F0C50"/>
    <w:pPr>
      <w:ind w:firstLine="0"/>
      <w:jc w:val="left"/>
    </w:pPr>
    <w:rPr>
      <w:rFonts w:ascii="Book Antiqua" w:hAnsi="Book Antiqua"/>
      <w:sz w:val="18"/>
    </w:rPr>
  </w:style>
  <w:style w:type="character" w:customStyle="1" w:styleId="Zkladntext3Char">
    <w:name w:val="Základný text 3 Char"/>
    <w:basedOn w:val="Predvolenpsmoodseku"/>
    <w:link w:val="Zkladntext3"/>
    <w:rsid w:val="006F0C50"/>
    <w:rPr>
      <w:rFonts w:ascii="Book Antiqua" w:eastAsia="Times New Roman" w:hAnsi="Book Antiqua" w:cs="Times New Roman"/>
      <w:sz w:val="18"/>
      <w:szCs w:val="20"/>
      <w:lang w:eastAsia="cs-CZ"/>
    </w:rPr>
  </w:style>
  <w:style w:type="character" w:customStyle="1" w:styleId="apple-converted-space">
    <w:name w:val="apple-converted-space"/>
    <w:basedOn w:val="Predvolenpsmoodseku"/>
    <w:rsid w:val="006F0C50"/>
  </w:style>
  <w:style w:type="paragraph" w:customStyle="1" w:styleId="Normal265">
    <w:name w:val="Normal_265"/>
    <w:uiPriority w:val="99"/>
    <w:rsid w:val="006F0C50"/>
    <w:pPr>
      <w:spacing w:after="0" w:line="240" w:lineRule="auto"/>
    </w:pPr>
    <w:rPr>
      <w:rFonts w:ascii="Cambria" w:eastAsia="Times New Roman" w:hAnsi="Cambria" w:cs="Times New Roman"/>
      <w:sz w:val="20"/>
      <w:szCs w:val="20"/>
      <w:lang w:eastAsia="sk-SK"/>
    </w:rPr>
  </w:style>
  <w:style w:type="paragraph" w:customStyle="1" w:styleId="Normal3210">
    <w:name w:val="Normal_321_0"/>
    <w:basedOn w:val="Normlny"/>
    <w:uiPriority w:val="99"/>
    <w:rsid w:val="006F0C50"/>
    <w:pPr>
      <w:ind w:firstLine="0"/>
      <w:jc w:val="left"/>
    </w:pPr>
    <w:rPr>
      <w:rFonts w:ascii="Cambria" w:hAnsi="Cambria"/>
      <w:sz w:val="20"/>
      <w:lang w:eastAsia="sk-SK"/>
    </w:rPr>
  </w:style>
  <w:style w:type="paragraph" w:styleId="Bezriadkovania">
    <w:name w:val="No Spacing"/>
    <w:uiPriority w:val="1"/>
    <w:qFormat/>
    <w:rsid w:val="006F0C50"/>
    <w:pPr>
      <w:widowControl w:val="0"/>
      <w:autoSpaceDE w:val="0"/>
      <w:autoSpaceDN w:val="0"/>
      <w:spacing w:after="0" w:line="240" w:lineRule="auto"/>
    </w:pPr>
    <w:rPr>
      <w:rFonts w:ascii="Times New Roman" w:eastAsia="Times New Roman" w:hAnsi="Times New Roman" w:cs="Times New Roman"/>
      <w:sz w:val="20"/>
      <w:szCs w:val="20"/>
      <w:lang w:eastAsia="cs-CZ"/>
    </w:rPr>
  </w:style>
  <w:style w:type="paragraph" w:styleId="Hlavika">
    <w:name w:val="header"/>
    <w:basedOn w:val="Normlny"/>
    <w:link w:val="HlavikaChar"/>
    <w:uiPriority w:val="99"/>
    <w:unhideWhenUsed/>
    <w:rsid w:val="00322168"/>
    <w:pPr>
      <w:tabs>
        <w:tab w:val="center" w:pos="4536"/>
        <w:tab w:val="right" w:pos="9072"/>
      </w:tabs>
    </w:pPr>
  </w:style>
  <w:style w:type="character" w:customStyle="1" w:styleId="HlavikaChar">
    <w:name w:val="Hlavička Char"/>
    <w:basedOn w:val="Predvolenpsmoodseku"/>
    <w:link w:val="Hlavika"/>
    <w:uiPriority w:val="99"/>
    <w:rsid w:val="00322168"/>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322168"/>
    <w:pPr>
      <w:tabs>
        <w:tab w:val="center" w:pos="4536"/>
        <w:tab w:val="right" w:pos="9072"/>
      </w:tabs>
    </w:pPr>
  </w:style>
  <w:style w:type="character" w:customStyle="1" w:styleId="PtaChar">
    <w:name w:val="Päta Char"/>
    <w:basedOn w:val="Predvolenpsmoodseku"/>
    <w:link w:val="Pta"/>
    <w:uiPriority w:val="99"/>
    <w:rsid w:val="00322168"/>
    <w:rPr>
      <w:rFonts w:ascii="Times New Roman" w:eastAsia="Times New Roman" w:hAnsi="Times New Roman" w:cs="Times New Roman"/>
      <w:sz w:val="24"/>
      <w:szCs w:val="20"/>
      <w:lang w:eastAsia="cs-CZ"/>
    </w:rPr>
  </w:style>
  <w:style w:type="character" w:customStyle="1" w:styleId="tl">
    <w:name w:val="tl"/>
    <w:basedOn w:val="Predvolenpsmoodseku"/>
    <w:rsid w:val="0097114D"/>
  </w:style>
  <w:style w:type="paragraph" w:styleId="Odsekzoznamu">
    <w:name w:val="List Paragraph"/>
    <w:basedOn w:val="Normlny"/>
    <w:uiPriority w:val="34"/>
    <w:qFormat/>
    <w:rsid w:val="003D71CB"/>
    <w:pPr>
      <w:ind w:left="720"/>
      <w:contextualSpacing/>
    </w:pPr>
  </w:style>
  <w:style w:type="paragraph" w:customStyle="1" w:styleId="Normal348">
    <w:name w:val="Normal_348"/>
    <w:basedOn w:val="Normlny"/>
    <w:uiPriority w:val="99"/>
    <w:rsid w:val="007333AD"/>
    <w:pPr>
      <w:ind w:firstLine="0"/>
      <w:jc w:val="left"/>
    </w:pPr>
    <w:rPr>
      <w:rFonts w:ascii="Cambria" w:hAnsi="Cambria"/>
      <w:sz w:val="20"/>
      <w:lang w:eastAsia="sk-SK"/>
    </w:rPr>
  </w:style>
  <w:style w:type="paragraph" w:customStyle="1" w:styleId="Normal2580">
    <w:name w:val="Normal_258_0"/>
    <w:basedOn w:val="Normlny"/>
    <w:uiPriority w:val="99"/>
    <w:rsid w:val="007333AD"/>
    <w:pPr>
      <w:ind w:firstLine="0"/>
      <w:jc w:val="left"/>
    </w:pPr>
    <w:rPr>
      <w:rFonts w:ascii="Calibri" w:hAnsi="Calibri"/>
      <w:sz w:val="22"/>
      <w:lang w:eastAsia="sk-SK"/>
    </w:rPr>
  </w:style>
  <w:style w:type="paragraph" w:customStyle="1" w:styleId="Normal2581">
    <w:name w:val="Normal_258_1"/>
    <w:basedOn w:val="Normlny"/>
    <w:uiPriority w:val="99"/>
    <w:rsid w:val="007333AD"/>
    <w:pPr>
      <w:ind w:firstLine="0"/>
      <w:jc w:val="left"/>
    </w:pPr>
    <w:rPr>
      <w:rFonts w:ascii="Calibri" w:hAnsi="Calibri"/>
      <w:sz w:val="22"/>
      <w:lang w:eastAsia="sk-SK"/>
    </w:rPr>
  </w:style>
  <w:style w:type="paragraph" w:customStyle="1" w:styleId="Normal2590">
    <w:name w:val="Normal_259_0"/>
    <w:basedOn w:val="Normlny"/>
    <w:uiPriority w:val="99"/>
    <w:rsid w:val="007333AD"/>
    <w:pPr>
      <w:ind w:firstLine="0"/>
      <w:jc w:val="left"/>
    </w:pPr>
    <w:rPr>
      <w:rFonts w:ascii="Calibri" w:hAnsi="Calibri"/>
      <w:sz w:val="22"/>
      <w:lang w:eastAsia="sk-SK"/>
    </w:rPr>
  </w:style>
  <w:style w:type="paragraph" w:customStyle="1" w:styleId="Normal25900">
    <w:name w:val="Normal_259_0_0"/>
    <w:basedOn w:val="Normlny"/>
    <w:uiPriority w:val="99"/>
    <w:rsid w:val="007333AD"/>
    <w:pPr>
      <w:ind w:firstLine="0"/>
      <w:jc w:val="left"/>
    </w:pPr>
    <w:rPr>
      <w:rFonts w:ascii="Calibri" w:hAnsi="Calibri"/>
      <w:sz w:val="22"/>
      <w:lang w:eastAsia="sk-SK"/>
    </w:rPr>
  </w:style>
  <w:style w:type="paragraph" w:customStyle="1" w:styleId="Normal26200">
    <w:name w:val="Normal_262_0_0"/>
    <w:basedOn w:val="Normlny"/>
    <w:uiPriority w:val="99"/>
    <w:rsid w:val="007333AD"/>
    <w:pPr>
      <w:ind w:firstLine="0"/>
      <w:jc w:val="left"/>
    </w:pPr>
    <w:rPr>
      <w:rFonts w:ascii="Calibri" w:hAnsi="Calibri"/>
      <w:sz w:val="22"/>
      <w:lang w:eastAsia="sk-SK"/>
    </w:rPr>
  </w:style>
  <w:style w:type="paragraph" w:customStyle="1" w:styleId="Normal2621">
    <w:name w:val="Normal_262_1"/>
    <w:basedOn w:val="Normlny"/>
    <w:uiPriority w:val="99"/>
    <w:rsid w:val="007333AD"/>
    <w:pPr>
      <w:ind w:firstLine="0"/>
      <w:jc w:val="left"/>
    </w:pPr>
    <w:rPr>
      <w:rFonts w:ascii="Calibri" w:hAnsi="Calibri"/>
      <w:sz w:val="22"/>
      <w:lang w:eastAsia="sk-SK"/>
    </w:rPr>
  </w:style>
  <w:style w:type="paragraph" w:customStyle="1" w:styleId="Normal2630">
    <w:name w:val="Normal_263_0"/>
    <w:basedOn w:val="Normlny"/>
    <w:uiPriority w:val="99"/>
    <w:rsid w:val="007333AD"/>
    <w:pPr>
      <w:ind w:firstLine="0"/>
      <w:jc w:val="left"/>
    </w:pPr>
    <w:rPr>
      <w:rFonts w:ascii="Calibri" w:hAnsi="Calibri"/>
      <w:sz w:val="22"/>
      <w:lang w:eastAsia="sk-SK"/>
    </w:rPr>
  </w:style>
  <w:style w:type="paragraph" w:customStyle="1" w:styleId="Normal26400">
    <w:name w:val="Normal_264_0_0"/>
    <w:basedOn w:val="Normlny"/>
    <w:uiPriority w:val="99"/>
    <w:rsid w:val="007333AD"/>
    <w:pPr>
      <w:ind w:firstLine="0"/>
      <w:jc w:val="left"/>
    </w:pPr>
    <w:rPr>
      <w:rFonts w:ascii="Calibri" w:hAnsi="Calibri"/>
      <w:sz w:val="22"/>
      <w:lang w:eastAsia="sk-SK"/>
    </w:rPr>
  </w:style>
  <w:style w:type="paragraph" w:customStyle="1" w:styleId="Normal26500">
    <w:name w:val="Normal_265_0_0"/>
    <w:basedOn w:val="Normlny"/>
    <w:uiPriority w:val="99"/>
    <w:rsid w:val="007333AD"/>
    <w:pPr>
      <w:ind w:firstLine="0"/>
      <w:jc w:val="left"/>
    </w:pPr>
    <w:rPr>
      <w:rFonts w:ascii="Calibri" w:hAnsi="Calibri"/>
      <w:sz w:val="22"/>
      <w:lang w:eastAsia="sk-SK"/>
    </w:rPr>
  </w:style>
  <w:style w:type="paragraph" w:customStyle="1" w:styleId="Normal26600">
    <w:name w:val="Normal_266_0_0"/>
    <w:basedOn w:val="Normlny"/>
    <w:uiPriority w:val="99"/>
    <w:rsid w:val="007333AD"/>
    <w:pPr>
      <w:ind w:firstLine="0"/>
      <w:jc w:val="left"/>
    </w:pPr>
    <w:rPr>
      <w:rFonts w:ascii="Calibri" w:hAnsi="Calibri"/>
      <w:sz w:val="22"/>
      <w:lang w:eastAsia="sk-SK"/>
    </w:rPr>
  </w:style>
  <w:style w:type="paragraph" w:customStyle="1" w:styleId="Normal2680">
    <w:name w:val="Normal_268_0"/>
    <w:basedOn w:val="Normlny"/>
    <w:uiPriority w:val="99"/>
    <w:rsid w:val="007333AD"/>
    <w:pPr>
      <w:ind w:firstLine="0"/>
      <w:jc w:val="left"/>
    </w:pPr>
    <w:rPr>
      <w:rFonts w:ascii="Calibri" w:hAnsi="Calibri"/>
      <w:sz w:val="22"/>
      <w:lang w:eastAsia="sk-SK"/>
    </w:rPr>
  </w:style>
  <w:style w:type="paragraph" w:customStyle="1" w:styleId="Normal26800">
    <w:name w:val="Normal_268_0_0"/>
    <w:basedOn w:val="Normlny"/>
    <w:uiPriority w:val="99"/>
    <w:rsid w:val="007333AD"/>
    <w:pPr>
      <w:ind w:firstLine="0"/>
      <w:jc w:val="left"/>
    </w:pPr>
    <w:rPr>
      <w:rFonts w:ascii="Calibri" w:hAnsi="Calibri"/>
      <w:sz w:val="22"/>
      <w:lang w:eastAsia="sk-SK"/>
    </w:rPr>
  </w:style>
  <w:style w:type="paragraph" w:customStyle="1" w:styleId="Normal2690">
    <w:name w:val="Normal_269_0"/>
    <w:basedOn w:val="Normlny"/>
    <w:uiPriority w:val="99"/>
    <w:rsid w:val="007333AD"/>
    <w:pPr>
      <w:ind w:firstLine="0"/>
      <w:jc w:val="left"/>
    </w:pPr>
    <w:rPr>
      <w:rFonts w:ascii="Calibri" w:hAnsi="Calibri"/>
      <w:sz w:val="22"/>
      <w:lang w:eastAsia="sk-SK"/>
    </w:rPr>
  </w:style>
  <w:style w:type="paragraph" w:customStyle="1" w:styleId="Normal2710">
    <w:name w:val="Normal_271_0"/>
    <w:basedOn w:val="Normlny"/>
    <w:uiPriority w:val="99"/>
    <w:rsid w:val="007333AD"/>
    <w:pPr>
      <w:ind w:firstLine="0"/>
      <w:jc w:val="left"/>
    </w:pPr>
    <w:rPr>
      <w:rFonts w:ascii="Calibri" w:hAnsi="Calibri"/>
      <w:sz w:val="22"/>
      <w:lang w:eastAsia="sk-SK"/>
    </w:rPr>
  </w:style>
  <w:style w:type="paragraph" w:customStyle="1" w:styleId="Normal2711">
    <w:name w:val="Normal_271_1"/>
    <w:basedOn w:val="Normlny"/>
    <w:uiPriority w:val="99"/>
    <w:rsid w:val="007333AD"/>
    <w:pPr>
      <w:ind w:firstLine="0"/>
      <w:jc w:val="left"/>
    </w:pPr>
    <w:rPr>
      <w:rFonts w:ascii="Calibri" w:hAnsi="Calibri"/>
      <w:sz w:val="22"/>
      <w:lang w:eastAsia="sk-SK"/>
    </w:rPr>
  </w:style>
  <w:style w:type="paragraph" w:customStyle="1" w:styleId="Normal309">
    <w:name w:val="Normal_309"/>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0">
    <w:name w:val="Normal_310"/>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1">
    <w:name w:val="Normal_311"/>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2">
    <w:name w:val="Normal_312"/>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3">
    <w:name w:val="Normal_313"/>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4">
    <w:name w:val="Normal_314"/>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28">
    <w:name w:val="Normal_328"/>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329">
    <w:name w:val="Normal_329"/>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330">
    <w:name w:val="Normal_330"/>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331">
    <w:name w:val="Normal_331"/>
    <w:uiPriority w:val="99"/>
    <w:rsid w:val="00FB63E7"/>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5E91-5E7C-4623-800D-DF3293EB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1921</Words>
  <Characters>10951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AKPP</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Adka</dc:creator>
  <cp:lastModifiedBy>pc</cp:lastModifiedBy>
  <cp:revision>4</cp:revision>
  <cp:lastPrinted>2016-01-06T13:12:00Z</cp:lastPrinted>
  <dcterms:created xsi:type="dcterms:W3CDTF">2015-12-30T15:10:00Z</dcterms:created>
  <dcterms:modified xsi:type="dcterms:W3CDTF">2016-01-06T13:12:00Z</dcterms:modified>
</cp:coreProperties>
</file>