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4D" w:rsidRPr="00210A7D" w:rsidRDefault="007B3517" w:rsidP="0097114D">
      <w:pPr>
        <w:spacing w:before="120"/>
        <w:ind w:firstLine="0"/>
        <w:jc w:val="cente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35pt;margin-top:-5.85pt;width:48.85pt;height:35.35pt;z-index:-251658752;mso-wrap-edited:f" wrapcoords="-332 0 -332 21140 21600 21140 21600 0 -332 0">
            <v:imagedata r:id="rId8" o:title=""/>
          </v:shape>
          <o:OLEObject Type="Embed" ProgID="PBrush" ShapeID="_x0000_s1026" DrawAspect="Content" ObjectID="_1513002100" r:id="rId9"/>
        </w:pict>
      </w:r>
    </w:p>
    <w:p w:rsidR="0097114D" w:rsidRPr="00210A7D" w:rsidRDefault="0097114D" w:rsidP="0097114D">
      <w:pPr>
        <w:spacing w:before="120"/>
        <w:ind w:firstLine="0"/>
        <w:jc w:val="center"/>
        <w:rPr>
          <w:sz w:val="20"/>
        </w:rPr>
      </w:pPr>
      <w:r w:rsidRPr="00210A7D">
        <w:rPr>
          <w:rStyle w:val="ra"/>
          <w:sz w:val="20"/>
        </w:rPr>
        <w:t>WEMOVE INVESTMENT, a.s.</w:t>
      </w:r>
    </w:p>
    <w:p w:rsidR="006F0C50" w:rsidRPr="00210A7D" w:rsidRDefault="006F0C50">
      <w:pPr>
        <w:rPr>
          <w:sz w:val="20"/>
        </w:rPr>
      </w:pPr>
      <w:r w:rsidRPr="00210A7D">
        <w:rPr>
          <w:sz w:val="20"/>
        </w:rPr>
        <w:tab/>
      </w:r>
      <w:r w:rsidRPr="00210A7D">
        <w:rPr>
          <w:sz w:val="20"/>
        </w:rPr>
        <w:tab/>
      </w:r>
      <w:r w:rsidRPr="00210A7D">
        <w:rPr>
          <w:sz w:val="20"/>
        </w:rPr>
        <w:tab/>
      </w:r>
      <w:r w:rsidRPr="00210A7D">
        <w:rPr>
          <w:sz w:val="20"/>
        </w:rPr>
        <w:tab/>
      </w:r>
      <w:r w:rsidRPr="00210A7D">
        <w:rPr>
          <w:sz w:val="20"/>
        </w:rPr>
        <w:tab/>
      </w:r>
      <w:r w:rsidRPr="00210A7D">
        <w:rPr>
          <w:sz w:val="20"/>
        </w:rPr>
        <w:tab/>
      </w:r>
      <w:r w:rsidRPr="00210A7D">
        <w:rPr>
          <w:sz w:val="20"/>
        </w:rPr>
        <w:tab/>
      </w:r>
      <w:r w:rsidRPr="00210A7D">
        <w:rPr>
          <w:sz w:val="20"/>
        </w:rPr>
        <w:tab/>
      </w:r>
    </w:p>
    <w:p w:rsidR="006F0C50" w:rsidRPr="00210A7D" w:rsidRDefault="006F0C50">
      <w:pPr>
        <w:rPr>
          <w:sz w:val="20"/>
        </w:rPr>
      </w:pPr>
      <w:r w:rsidRPr="00210A7D">
        <w:rPr>
          <w:sz w:val="20"/>
        </w:rPr>
        <w:tab/>
      </w:r>
      <w:r w:rsidRPr="00210A7D">
        <w:rPr>
          <w:sz w:val="20"/>
        </w:rPr>
        <w:tab/>
      </w:r>
      <w:r w:rsidRPr="00210A7D">
        <w:rPr>
          <w:sz w:val="20"/>
        </w:rPr>
        <w:tab/>
      </w:r>
      <w:r w:rsidRPr="00210A7D">
        <w:rPr>
          <w:sz w:val="20"/>
        </w:rPr>
        <w:tab/>
      </w:r>
      <w:r w:rsidRPr="00210A7D">
        <w:rPr>
          <w:sz w:val="20"/>
        </w:rPr>
        <w:tab/>
      </w:r>
      <w:r w:rsidRPr="00210A7D">
        <w:rPr>
          <w:sz w:val="20"/>
        </w:rPr>
        <w:tab/>
      </w:r>
      <w:r w:rsidRPr="00210A7D">
        <w:rPr>
          <w:sz w:val="20"/>
        </w:rPr>
        <w:tab/>
      </w:r>
      <w:r w:rsidRPr="00210A7D">
        <w:rPr>
          <w:sz w:val="20"/>
        </w:rPr>
        <w:tab/>
      </w:r>
      <w:r w:rsidR="0088572E" w:rsidRPr="00210A7D">
        <w:rPr>
          <w:sz w:val="20"/>
        </w:rPr>
        <w:tab/>
      </w:r>
      <w:proofErr w:type="spellStart"/>
      <w:r w:rsidRPr="00210A7D">
        <w:rPr>
          <w:sz w:val="20"/>
        </w:rPr>
        <w:t>Sp</w:t>
      </w:r>
      <w:proofErr w:type="spellEnd"/>
      <w:r w:rsidRPr="00210A7D">
        <w:rPr>
          <w:sz w:val="20"/>
        </w:rPr>
        <w:t>.</w:t>
      </w:r>
      <w:r w:rsidR="009E653A" w:rsidRPr="00210A7D">
        <w:rPr>
          <w:sz w:val="20"/>
        </w:rPr>
        <w:t xml:space="preserve"> </w:t>
      </w:r>
      <w:r w:rsidRPr="00210A7D">
        <w:rPr>
          <w:sz w:val="20"/>
        </w:rPr>
        <w:t>zn. D</w:t>
      </w:r>
      <w:r w:rsidR="007F27EE" w:rsidRPr="00210A7D">
        <w:rPr>
          <w:sz w:val="20"/>
        </w:rPr>
        <w:t xml:space="preserve"> BB </w:t>
      </w:r>
      <w:r w:rsidR="008A5654" w:rsidRPr="00210A7D">
        <w:rPr>
          <w:sz w:val="20"/>
        </w:rPr>
        <w:t>83</w:t>
      </w:r>
      <w:r w:rsidR="00024156" w:rsidRPr="00210A7D">
        <w:rPr>
          <w:sz w:val="20"/>
        </w:rPr>
        <w:t>00</w:t>
      </w:r>
      <w:r w:rsidR="007F27EE" w:rsidRPr="00210A7D">
        <w:rPr>
          <w:sz w:val="20"/>
        </w:rPr>
        <w:t>2015</w:t>
      </w:r>
    </w:p>
    <w:p w:rsidR="006F0C50" w:rsidRPr="00210A7D" w:rsidRDefault="006F0C50">
      <w:pPr>
        <w:rPr>
          <w:sz w:val="20"/>
        </w:rPr>
      </w:pPr>
    </w:p>
    <w:p w:rsidR="006F0C50" w:rsidRPr="00210A7D" w:rsidRDefault="006F0C50">
      <w:pPr>
        <w:rPr>
          <w:sz w:val="20"/>
        </w:rPr>
      </w:pPr>
    </w:p>
    <w:p w:rsidR="006F0C50" w:rsidRPr="00210A7D" w:rsidRDefault="006F0C50" w:rsidP="006F0C50">
      <w:pPr>
        <w:pStyle w:val="Nadpis5"/>
        <w:rPr>
          <w:sz w:val="20"/>
        </w:rPr>
      </w:pPr>
      <w:r w:rsidRPr="00210A7D">
        <w:rPr>
          <w:sz w:val="20"/>
        </w:rPr>
        <w:t>OZNÁMENIE O</w:t>
      </w:r>
      <w:r w:rsidR="003B28BC">
        <w:rPr>
          <w:sz w:val="20"/>
        </w:rPr>
        <w:t xml:space="preserve"> OPAKOVANEJ</w:t>
      </w:r>
      <w:r w:rsidRPr="00210A7D">
        <w:rPr>
          <w:sz w:val="20"/>
        </w:rPr>
        <w:t> DRAŽBE</w:t>
      </w:r>
    </w:p>
    <w:p w:rsidR="006F0C50" w:rsidRPr="00210A7D" w:rsidRDefault="006F0C50" w:rsidP="006F0C50">
      <w:pPr>
        <w:ind w:firstLine="0"/>
        <w:jc w:val="center"/>
        <w:rPr>
          <w:sz w:val="20"/>
        </w:rPr>
      </w:pPr>
      <w:r w:rsidRPr="00210A7D">
        <w:rPr>
          <w:sz w:val="20"/>
        </w:rPr>
        <w:t xml:space="preserve">podľa § 17 zákona č. 527/2002 </w:t>
      </w:r>
      <w:proofErr w:type="spellStart"/>
      <w:r w:rsidRPr="00210A7D">
        <w:rPr>
          <w:sz w:val="20"/>
        </w:rPr>
        <w:t>Z.z</w:t>
      </w:r>
      <w:proofErr w:type="spellEnd"/>
      <w:r w:rsidRPr="00210A7D">
        <w:rPr>
          <w:sz w:val="20"/>
        </w:rPr>
        <w:t>. o dobrovoľných dražbách</w:t>
      </w:r>
    </w:p>
    <w:p w:rsidR="006F0C50" w:rsidRPr="00210A7D" w:rsidRDefault="006F0C50" w:rsidP="006F0C50">
      <w:pPr>
        <w:ind w:firstLine="0"/>
        <w:rPr>
          <w:sz w:val="20"/>
        </w:rPr>
      </w:pPr>
    </w:p>
    <w:p w:rsidR="006F0C50" w:rsidRPr="00210A7D" w:rsidRDefault="006F0C50" w:rsidP="006F0C50">
      <w:pPr>
        <w:ind w:firstLine="0"/>
        <w:rPr>
          <w:sz w:val="20"/>
        </w:rPr>
      </w:pPr>
    </w:p>
    <w:p w:rsidR="006F0C50" w:rsidRPr="00210A7D" w:rsidRDefault="006F0C50" w:rsidP="006F0C50">
      <w:pPr>
        <w:ind w:firstLine="0"/>
        <w:rPr>
          <w:sz w:val="20"/>
        </w:rPr>
      </w:pPr>
      <w:r w:rsidRPr="00210A7D">
        <w:rPr>
          <w:b/>
          <w:bCs/>
          <w:sz w:val="20"/>
        </w:rPr>
        <w:t>Označenie dražobníka:</w:t>
      </w:r>
      <w:r w:rsidRPr="00210A7D">
        <w:rPr>
          <w:sz w:val="20"/>
        </w:rPr>
        <w:tab/>
      </w:r>
      <w:r w:rsidRPr="00210A7D">
        <w:rPr>
          <w:sz w:val="20"/>
        </w:rPr>
        <w:tab/>
      </w:r>
      <w:r w:rsidRPr="00210A7D">
        <w:rPr>
          <w:b/>
          <w:sz w:val="20"/>
        </w:rPr>
        <w:t>WEMOVE INVESTMENT, a.s.</w:t>
      </w:r>
    </w:p>
    <w:p w:rsidR="006F0C50" w:rsidRPr="00210A7D" w:rsidRDefault="006F0C50" w:rsidP="006F0C50">
      <w:pPr>
        <w:spacing w:line="240" w:lineRule="atLeast"/>
        <w:ind w:left="2840" w:firstLine="0"/>
        <w:rPr>
          <w:sz w:val="20"/>
        </w:rPr>
      </w:pPr>
      <w:r w:rsidRPr="00210A7D">
        <w:rPr>
          <w:sz w:val="20"/>
        </w:rPr>
        <w:t>so sídlom Vojtecha Tvrdého 793/21, 010 01 Žilina</w:t>
      </w:r>
    </w:p>
    <w:p w:rsidR="006F0C50" w:rsidRPr="00210A7D" w:rsidRDefault="006F0C50" w:rsidP="006F0C50">
      <w:pPr>
        <w:spacing w:line="240" w:lineRule="atLeast"/>
        <w:ind w:left="2415"/>
        <w:rPr>
          <w:sz w:val="20"/>
        </w:rPr>
      </w:pPr>
      <w:r w:rsidRPr="00210A7D">
        <w:rPr>
          <w:sz w:val="20"/>
        </w:rPr>
        <w:t xml:space="preserve">IČO: 36 434 361 </w:t>
      </w:r>
    </w:p>
    <w:p w:rsidR="006F0C50" w:rsidRPr="00210A7D" w:rsidRDefault="006F0C50" w:rsidP="006F0C50">
      <w:pPr>
        <w:spacing w:line="240" w:lineRule="atLeast"/>
        <w:ind w:left="2415"/>
        <w:rPr>
          <w:sz w:val="20"/>
        </w:rPr>
      </w:pPr>
      <w:r w:rsidRPr="00210A7D">
        <w:rPr>
          <w:sz w:val="20"/>
        </w:rPr>
        <w:t xml:space="preserve">DIČ: </w:t>
      </w:r>
      <w:r w:rsidRPr="00210A7D">
        <w:rPr>
          <w:color w:val="000000"/>
          <w:sz w:val="20"/>
        </w:rPr>
        <w:t>2022065232</w:t>
      </w:r>
    </w:p>
    <w:p w:rsidR="006F0C50" w:rsidRPr="00210A7D" w:rsidRDefault="006F0C50" w:rsidP="006F0C50">
      <w:pPr>
        <w:ind w:left="2556" w:firstLine="284"/>
        <w:rPr>
          <w:color w:val="000000"/>
          <w:sz w:val="20"/>
        </w:rPr>
      </w:pPr>
      <w:r w:rsidRPr="00210A7D">
        <w:rPr>
          <w:sz w:val="20"/>
        </w:rPr>
        <w:t xml:space="preserve">IČ DPH: SK </w:t>
      </w:r>
      <w:r w:rsidRPr="00210A7D">
        <w:rPr>
          <w:color w:val="000000"/>
          <w:sz w:val="20"/>
        </w:rPr>
        <w:t>2022065232</w:t>
      </w:r>
    </w:p>
    <w:p w:rsidR="006F0C50" w:rsidRPr="00210A7D" w:rsidRDefault="006F0C50" w:rsidP="006F0C50">
      <w:pPr>
        <w:ind w:left="2840" w:firstLine="0"/>
        <w:rPr>
          <w:color w:val="000000"/>
          <w:sz w:val="20"/>
        </w:rPr>
      </w:pPr>
      <w:r w:rsidRPr="00210A7D">
        <w:rPr>
          <w:color w:val="000000"/>
          <w:sz w:val="20"/>
        </w:rPr>
        <w:t xml:space="preserve">zapísaný v obchodnom registri Okresného súdu v Žiline, </w:t>
      </w:r>
    </w:p>
    <w:p w:rsidR="006F0C50" w:rsidRPr="00210A7D" w:rsidRDefault="006F0C50" w:rsidP="006F0C50">
      <w:pPr>
        <w:ind w:left="2840" w:firstLine="0"/>
        <w:rPr>
          <w:rStyle w:val="ra"/>
          <w:sz w:val="20"/>
        </w:rPr>
      </w:pPr>
      <w:r w:rsidRPr="00210A7D">
        <w:rPr>
          <w:color w:val="000000"/>
          <w:sz w:val="20"/>
        </w:rPr>
        <w:t xml:space="preserve">Oddiel: Sa, Vložka číslo: </w:t>
      </w:r>
      <w:r w:rsidRPr="00210A7D">
        <w:rPr>
          <w:rStyle w:val="ra"/>
          <w:sz w:val="20"/>
        </w:rPr>
        <w:t>10489/L</w:t>
      </w:r>
    </w:p>
    <w:p w:rsidR="006F0C50" w:rsidRPr="00210A7D" w:rsidRDefault="006F0C50" w:rsidP="006F0C50">
      <w:pPr>
        <w:ind w:left="2840" w:firstLine="0"/>
        <w:rPr>
          <w:rStyle w:val="ra"/>
          <w:sz w:val="20"/>
        </w:rPr>
      </w:pPr>
      <w:r w:rsidRPr="00210A7D">
        <w:rPr>
          <w:rStyle w:val="ra"/>
          <w:sz w:val="20"/>
        </w:rPr>
        <w:t>konajúci: JUDr. Marián Pataj, prokurista</w:t>
      </w:r>
    </w:p>
    <w:p w:rsidR="006F0C50" w:rsidRPr="00210A7D" w:rsidRDefault="006F0C50" w:rsidP="006F0C50">
      <w:pPr>
        <w:ind w:firstLine="0"/>
        <w:rPr>
          <w:rStyle w:val="ra"/>
          <w:b/>
          <w:bCs/>
          <w:sz w:val="20"/>
        </w:rPr>
      </w:pPr>
    </w:p>
    <w:p w:rsidR="006F0C50" w:rsidRPr="00210A7D" w:rsidRDefault="006F0C50" w:rsidP="006F0C50">
      <w:pPr>
        <w:pStyle w:val="Nadpis4"/>
        <w:jc w:val="left"/>
        <w:rPr>
          <w:b w:val="0"/>
          <w:szCs w:val="20"/>
        </w:rPr>
      </w:pPr>
      <w:r w:rsidRPr="00210A7D">
        <w:rPr>
          <w:rStyle w:val="ra"/>
          <w:bCs w:val="0"/>
          <w:szCs w:val="20"/>
        </w:rPr>
        <w:t>Navrhovateľ dražby:</w:t>
      </w:r>
      <w:r w:rsidRPr="00210A7D">
        <w:rPr>
          <w:rStyle w:val="ra"/>
          <w:b w:val="0"/>
          <w:bCs w:val="0"/>
          <w:szCs w:val="20"/>
        </w:rPr>
        <w:tab/>
      </w:r>
      <w:r w:rsidRPr="00210A7D">
        <w:rPr>
          <w:rStyle w:val="ra"/>
          <w:szCs w:val="20"/>
        </w:rPr>
        <w:tab/>
      </w:r>
      <w:r w:rsidRPr="00210A7D">
        <w:rPr>
          <w:szCs w:val="20"/>
        </w:rPr>
        <w:t xml:space="preserve">DONAU </w:t>
      </w:r>
      <w:proofErr w:type="spellStart"/>
      <w:r w:rsidRPr="00210A7D">
        <w:rPr>
          <w:szCs w:val="20"/>
        </w:rPr>
        <w:t>Finance</w:t>
      </w:r>
      <w:proofErr w:type="spellEnd"/>
      <w:r w:rsidRPr="00210A7D">
        <w:rPr>
          <w:szCs w:val="20"/>
        </w:rPr>
        <w:t xml:space="preserve"> s.r.o. </w:t>
      </w:r>
    </w:p>
    <w:p w:rsidR="006F0C50" w:rsidRPr="00210A7D" w:rsidRDefault="006F0C50" w:rsidP="006F0C50">
      <w:pPr>
        <w:pStyle w:val="Nadpis4"/>
        <w:ind w:left="2487" w:firstLine="349"/>
        <w:jc w:val="left"/>
        <w:rPr>
          <w:b w:val="0"/>
          <w:szCs w:val="20"/>
        </w:rPr>
      </w:pPr>
      <w:r w:rsidRPr="00210A7D">
        <w:rPr>
          <w:b w:val="0"/>
          <w:szCs w:val="20"/>
        </w:rPr>
        <w:t>so sídlom  Okružná cesta 2337/72, 945 01 Komárno</w:t>
      </w:r>
    </w:p>
    <w:p w:rsidR="006F0C50" w:rsidRPr="00210A7D" w:rsidRDefault="006F0C50" w:rsidP="006F0C50">
      <w:pPr>
        <w:pStyle w:val="Nadpis4"/>
        <w:ind w:left="3196"/>
        <w:jc w:val="left"/>
        <w:rPr>
          <w:b w:val="0"/>
          <w:szCs w:val="20"/>
        </w:rPr>
      </w:pPr>
      <w:r w:rsidRPr="00210A7D">
        <w:rPr>
          <w:b w:val="0"/>
          <w:szCs w:val="20"/>
        </w:rPr>
        <w:t>IČO: 44 713 070</w:t>
      </w:r>
    </w:p>
    <w:p w:rsidR="006F0C50" w:rsidRPr="00210A7D" w:rsidRDefault="006F0C50" w:rsidP="006F0C50">
      <w:pPr>
        <w:pStyle w:val="Nadpis4"/>
        <w:ind w:left="2138" w:firstLine="698"/>
        <w:jc w:val="left"/>
        <w:rPr>
          <w:b w:val="0"/>
          <w:szCs w:val="20"/>
        </w:rPr>
      </w:pPr>
      <w:r w:rsidRPr="00210A7D">
        <w:rPr>
          <w:b w:val="0"/>
          <w:szCs w:val="20"/>
        </w:rPr>
        <w:t xml:space="preserve">zapísaná v Obchodnom registri Okresného súdu Nitra, </w:t>
      </w:r>
    </w:p>
    <w:p w:rsidR="006F0C50" w:rsidRPr="00210A7D" w:rsidRDefault="006F0C50" w:rsidP="006F0C50">
      <w:pPr>
        <w:pStyle w:val="Nadpis4"/>
        <w:ind w:left="2487" w:firstLine="349"/>
        <w:jc w:val="left"/>
        <w:rPr>
          <w:b w:val="0"/>
          <w:szCs w:val="20"/>
        </w:rPr>
      </w:pPr>
      <w:r w:rsidRPr="00210A7D">
        <w:rPr>
          <w:b w:val="0"/>
          <w:szCs w:val="20"/>
        </w:rPr>
        <w:t xml:space="preserve">oddiel: </w:t>
      </w:r>
      <w:proofErr w:type="spellStart"/>
      <w:r w:rsidRPr="00210A7D">
        <w:rPr>
          <w:b w:val="0"/>
          <w:szCs w:val="20"/>
        </w:rPr>
        <w:t>Sro</w:t>
      </w:r>
      <w:proofErr w:type="spellEnd"/>
      <w:r w:rsidRPr="00210A7D">
        <w:rPr>
          <w:b w:val="0"/>
          <w:szCs w:val="20"/>
        </w:rPr>
        <w:t>, vložka č. 24526/N</w:t>
      </w:r>
    </w:p>
    <w:p w:rsidR="006F0C50" w:rsidRPr="00210A7D" w:rsidRDefault="006F0C50" w:rsidP="006F0C50">
      <w:pPr>
        <w:pStyle w:val="Nadpis4"/>
        <w:ind w:left="2487" w:firstLine="349"/>
        <w:jc w:val="left"/>
        <w:rPr>
          <w:b w:val="0"/>
          <w:szCs w:val="20"/>
        </w:rPr>
      </w:pPr>
      <w:r w:rsidRPr="00210A7D">
        <w:rPr>
          <w:b w:val="0"/>
          <w:szCs w:val="20"/>
        </w:rPr>
        <w:t xml:space="preserve">zastúpená: </w:t>
      </w:r>
      <w:r w:rsidRPr="00210A7D">
        <w:rPr>
          <w:rStyle w:val="ra"/>
          <w:b w:val="0"/>
          <w:bCs w:val="0"/>
          <w:color w:val="000000"/>
          <w:szCs w:val="20"/>
          <w:shd w:val="clear" w:color="auto" w:fill="FFFFFF"/>
        </w:rPr>
        <w:t>Ing.</w:t>
      </w:r>
      <w:r w:rsidRPr="00210A7D">
        <w:rPr>
          <w:rStyle w:val="apple-converted-space"/>
          <w:b w:val="0"/>
          <w:bCs w:val="0"/>
          <w:color w:val="000000"/>
          <w:szCs w:val="20"/>
          <w:shd w:val="clear" w:color="auto" w:fill="FFFFFF"/>
        </w:rPr>
        <w:t> </w:t>
      </w:r>
      <w:hyperlink r:id="rId10" w:history="1">
        <w:r w:rsidRPr="00210A7D">
          <w:rPr>
            <w:rStyle w:val="ra"/>
            <w:b w:val="0"/>
            <w:bCs w:val="0"/>
            <w:color w:val="000000"/>
            <w:szCs w:val="20"/>
            <w:shd w:val="clear" w:color="auto" w:fill="FFFFFF"/>
          </w:rPr>
          <w:t>Viliam</w:t>
        </w:r>
      </w:hyperlink>
      <w:r w:rsidR="0088572E" w:rsidRPr="00210A7D">
        <w:rPr>
          <w:szCs w:val="20"/>
        </w:rPr>
        <w:t xml:space="preserve"> </w:t>
      </w:r>
      <w:proofErr w:type="spellStart"/>
      <w:r w:rsidRPr="00210A7D">
        <w:rPr>
          <w:b w:val="0"/>
          <w:szCs w:val="20"/>
        </w:rPr>
        <w:t>Hegedüš</w:t>
      </w:r>
      <w:proofErr w:type="spellEnd"/>
      <w:r w:rsidRPr="00210A7D">
        <w:rPr>
          <w:b w:val="0"/>
          <w:szCs w:val="20"/>
        </w:rPr>
        <w:t xml:space="preserve">, konateľ </w:t>
      </w:r>
    </w:p>
    <w:p w:rsidR="006F0C50" w:rsidRPr="00210A7D" w:rsidRDefault="006F0C50" w:rsidP="006F0C50">
      <w:pPr>
        <w:rPr>
          <w:sz w:val="20"/>
          <w:lang w:eastAsia="sk-SK"/>
        </w:rPr>
      </w:pPr>
      <w:r w:rsidRPr="00210A7D">
        <w:rPr>
          <w:sz w:val="20"/>
          <w:lang w:eastAsia="sk-SK"/>
        </w:rPr>
        <w:tab/>
      </w:r>
      <w:r w:rsidRPr="00210A7D">
        <w:rPr>
          <w:sz w:val="20"/>
          <w:lang w:eastAsia="sk-SK"/>
        </w:rPr>
        <w:tab/>
      </w:r>
      <w:r w:rsidRPr="00210A7D">
        <w:rPr>
          <w:sz w:val="20"/>
          <w:lang w:eastAsia="sk-SK"/>
        </w:rPr>
        <w:tab/>
      </w:r>
      <w:r w:rsidRPr="00210A7D">
        <w:rPr>
          <w:sz w:val="20"/>
          <w:lang w:eastAsia="sk-SK"/>
        </w:rPr>
        <w:tab/>
        <w:t>(navrhovateľ dražby je prednostným zmluvným  záložným veriteľom )</w:t>
      </w:r>
    </w:p>
    <w:p w:rsidR="006F0C50" w:rsidRPr="00210A7D" w:rsidRDefault="006F0C50" w:rsidP="006F0C50">
      <w:pPr>
        <w:ind w:firstLine="0"/>
        <w:rPr>
          <w:rStyle w:val="ra"/>
          <w:b/>
          <w:bCs/>
          <w:sz w:val="20"/>
        </w:rPr>
      </w:pPr>
    </w:p>
    <w:p w:rsidR="006F0C50" w:rsidRPr="00210A7D" w:rsidRDefault="006F0C50" w:rsidP="006F0C50">
      <w:pPr>
        <w:ind w:firstLine="0"/>
        <w:rPr>
          <w:rStyle w:val="ra"/>
          <w:b/>
          <w:sz w:val="20"/>
        </w:rPr>
      </w:pPr>
      <w:r w:rsidRPr="00210A7D">
        <w:rPr>
          <w:rStyle w:val="ra"/>
          <w:b/>
          <w:bCs/>
          <w:sz w:val="20"/>
        </w:rPr>
        <w:t>Dátum konania dražby:</w:t>
      </w:r>
      <w:r w:rsidRPr="00210A7D">
        <w:rPr>
          <w:rStyle w:val="ra"/>
          <w:b/>
          <w:bCs/>
          <w:sz w:val="20"/>
        </w:rPr>
        <w:tab/>
      </w:r>
      <w:r w:rsidRPr="00210A7D">
        <w:rPr>
          <w:rStyle w:val="ra"/>
          <w:sz w:val="20"/>
        </w:rPr>
        <w:tab/>
      </w:r>
      <w:r w:rsidR="003B28BC">
        <w:rPr>
          <w:rStyle w:val="ra"/>
          <w:b/>
          <w:sz w:val="20"/>
        </w:rPr>
        <w:t>25.2.2016</w:t>
      </w:r>
    </w:p>
    <w:p w:rsidR="006F0C50" w:rsidRPr="00210A7D" w:rsidRDefault="006F0C50" w:rsidP="006F0C50">
      <w:pPr>
        <w:ind w:firstLine="0"/>
        <w:rPr>
          <w:rStyle w:val="ra"/>
          <w:b/>
          <w:bCs/>
          <w:sz w:val="20"/>
        </w:rPr>
      </w:pPr>
    </w:p>
    <w:p w:rsidR="006F0C50" w:rsidRPr="00210A7D" w:rsidRDefault="006F0C50" w:rsidP="006F0C50">
      <w:pPr>
        <w:ind w:firstLine="0"/>
        <w:rPr>
          <w:rStyle w:val="ra"/>
          <w:sz w:val="20"/>
        </w:rPr>
      </w:pPr>
      <w:r w:rsidRPr="00210A7D">
        <w:rPr>
          <w:rStyle w:val="ra"/>
          <w:b/>
          <w:bCs/>
          <w:sz w:val="20"/>
        </w:rPr>
        <w:t>Čas otvorenia dražby:</w:t>
      </w:r>
      <w:r w:rsidRPr="00210A7D">
        <w:rPr>
          <w:rStyle w:val="ra"/>
          <w:sz w:val="20"/>
        </w:rPr>
        <w:tab/>
      </w:r>
      <w:r w:rsidRPr="00210A7D">
        <w:rPr>
          <w:rStyle w:val="ra"/>
          <w:sz w:val="20"/>
        </w:rPr>
        <w:tab/>
      </w:r>
      <w:r w:rsidR="003B28BC">
        <w:rPr>
          <w:rStyle w:val="ra"/>
          <w:b/>
          <w:sz w:val="20"/>
        </w:rPr>
        <w:t>14.30</w:t>
      </w:r>
      <w:r w:rsidRPr="00210A7D">
        <w:rPr>
          <w:rStyle w:val="ra"/>
          <w:b/>
          <w:sz w:val="20"/>
        </w:rPr>
        <w:t xml:space="preserve"> hod.</w:t>
      </w:r>
    </w:p>
    <w:p w:rsidR="006F0C50" w:rsidRPr="00210A7D" w:rsidRDefault="00236C2F" w:rsidP="006F0C50">
      <w:pPr>
        <w:ind w:firstLine="0"/>
        <w:rPr>
          <w:rStyle w:val="ra"/>
          <w:sz w:val="20"/>
        </w:rPr>
      </w:pPr>
      <w:r w:rsidRPr="00210A7D">
        <w:rPr>
          <w:rStyle w:val="ra"/>
          <w:sz w:val="20"/>
        </w:rPr>
        <w:tab/>
      </w:r>
      <w:r w:rsidRPr="00210A7D">
        <w:rPr>
          <w:rStyle w:val="ra"/>
          <w:sz w:val="20"/>
        </w:rPr>
        <w:tab/>
      </w:r>
      <w:r w:rsidRPr="00210A7D">
        <w:rPr>
          <w:rStyle w:val="ra"/>
          <w:sz w:val="20"/>
        </w:rPr>
        <w:tab/>
      </w:r>
      <w:r w:rsidRPr="00210A7D">
        <w:rPr>
          <w:rStyle w:val="ra"/>
          <w:sz w:val="20"/>
        </w:rPr>
        <w:tab/>
        <w:t xml:space="preserve">(účastníci min. 30 </w:t>
      </w:r>
      <w:r w:rsidR="006F0C50" w:rsidRPr="00210A7D">
        <w:rPr>
          <w:rStyle w:val="ra"/>
          <w:sz w:val="20"/>
        </w:rPr>
        <w:t>minút pred otvorením dražby)</w:t>
      </w:r>
    </w:p>
    <w:p w:rsidR="006F0C50" w:rsidRPr="00210A7D" w:rsidRDefault="006F0C50" w:rsidP="006F0C50">
      <w:pPr>
        <w:ind w:left="2832" w:hanging="2832"/>
        <w:rPr>
          <w:rStyle w:val="ra"/>
          <w:b/>
          <w:bCs/>
          <w:sz w:val="20"/>
        </w:rPr>
      </w:pPr>
    </w:p>
    <w:p w:rsidR="006F0C50" w:rsidRPr="00210A7D" w:rsidRDefault="006F0C50" w:rsidP="00C1256C">
      <w:pPr>
        <w:ind w:left="2832" w:hanging="2832"/>
        <w:rPr>
          <w:rStyle w:val="ra"/>
          <w:sz w:val="20"/>
        </w:rPr>
      </w:pPr>
      <w:r w:rsidRPr="00210A7D">
        <w:rPr>
          <w:rStyle w:val="ra"/>
          <w:b/>
          <w:bCs/>
          <w:sz w:val="20"/>
        </w:rPr>
        <w:t>Miesto konania dražby:</w:t>
      </w:r>
      <w:r w:rsidRPr="00210A7D">
        <w:rPr>
          <w:rStyle w:val="ra"/>
          <w:sz w:val="20"/>
        </w:rPr>
        <w:tab/>
      </w:r>
      <w:r w:rsidR="003B28BC">
        <w:rPr>
          <w:rStyle w:val="ra"/>
          <w:sz w:val="20"/>
        </w:rPr>
        <w:t>Hotel LUX, salónik Primátor, Nám. Slobody 2, 974 01 Banská Bystrica</w:t>
      </w:r>
    </w:p>
    <w:p w:rsidR="006F0C50" w:rsidRPr="00210A7D" w:rsidRDefault="006F0C50" w:rsidP="006F0C50">
      <w:pPr>
        <w:ind w:firstLine="0"/>
        <w:rPr>
          <w:rStyle w:val="ra"/>
          <w:b/>
          <w:bCs/>
          <w:sz w:val="20"/>
        </w:rPr>
      </w:pPr>
    </w:p>
    <w:p w:rsidR="006F0C50" w:rsidRPr="00210A7D" w:rsidRDefault="006F0C50" w:rsidP="006F0C50">
      <w:pPr>
        <w:ind w:firstLine="0"/>
        <w:rPr>
          <w:rStyle w:val="ra"/>
          <w:sz w:val="20"/>
        </w:rPr>
      </w:pPr>
      <w:r w:rsidRPr="00210A7D">
        <w:rPr>
          <w:rStyle w:val="ra"/>
          <w:b/>
          <w:bCs/>
          <w:sz w:val="20"/>
        </w:rPr>
        <w:t>Opakovanie dražby:</w:t>
      </w:r>
      <w:r w:rsidR="003B28BC">
        <w:rPr>
          <w:rStyle w:val="ra"/>
          <w:sz w:val="20"/>
        </w:rPr>
        <w:tab/>
      </w:r>
      <w:r w:rsidR="003B28BC">
        <w:rPr>
          <w:rStyle w:val="ra"/>
          <w:sz w:val="20"/>
        </w:rPr>
        <w:tab/>
        <w:t>2</w:t>
      </w:r>
      <w:r w:rsidRPr="00210A7D">
        <w:rPr>
          <w:rStyle w:val="ra"/>
          <w:sz w:val="20"/>
        </w:rPr>
        <w:t>. kolo dražby</w:t>
      </w:r>
    </w:p>
    <w:p w:rsidR="006F0C50" w:rsidRPr="00210A7D" w:rsidRDefault="006F0C50" w:rsidP="006F0C50">
      <w:pPr>
        <w:tabs>
          <w:tab w:val="left" w:pos="3300"/>
        </w:tabs>
        <w:ind w:left="2840" w:hanging="2840"/>
        <w:rPr>
          <w:rStyle w:val="ra"/>
          <w:b/>
          <w:bCs/>
          <w:sz w:val="20"/>
        </w:rPr>
      </w:pPr>
      <w:r w:rsidRPr="00210A7D">
        <w:rPr>
          <w:rStyle w:val="ra"/>
          <w:b/>
          <w:bCs/>
          <w:sz w:val="20"/>
        </w:rPr>
        <w:tab/>
      </w:r>
      <w:r w:rsidRPr="00210A7D">
        <w:rPr>
          <w:rStyle w:val="ra"/>
          <w:b/>
          <w:bCs/>
          <w:sz w:val="20"/>
        </w:rPr>
        <w:tab/>
      </w:r>
    </w:p>
    <w:p w:rsidR="00236C2F" w:rsidRPr="00210A7D" w:rsidRDefault="006F0C50" w:rsidP="00236C2F">
      <w:pPr>
        <w:pStyle w:val="Zkladntext3"/>
        <w:ind w:left="2835" w:hanging="2835"/>
        <w:jc w:val="both"/>
        <w:rPr>
          <w:rFonts w:ascii="Times New Roman" w:hAnsi="Times New Roman"/>
          <w:sz w:val="20"/>
        </w:rPr>
      </w:pPr>
      <w:r w:rsidRPr="00210A7D">
        <w:rPr>
          <w:rFonts w:ascii="Times New Roman" w:hAnsi="Times New Roman"/>
          <w:b/>
          <w:bCs/>
          <w:sz w:val="20"/>
        </w:rPr>
        <w:t>Označenie predmetu dražby:</w:t>
      </w:r>
      <w:r w:rsidRPr="00210A7D">
        <w:rPr>
          <w:rFonts w:ascii="Times New Roman" w:hAnsi="Times New Roman"/>
          <w:sz w:val="20"/>
        </w:rPr>
        <w:tab/>
        <w:t xml:space="preserve">Predmetom Dražby </w:t>
      </w:r>
      <w:r w:rsidR="00210A7D">
        <w:rPr>
          <w:rFonts w:ascii="Times New Roman" w:hAnsi="Times New Roman"/>
          <w:sz w:val="20"/>
        </w:rPr>
        <w:t>sú</w:t>
      </w:r>
      <w:r w:rsidRPr="00210A7D">
        <w:rPr>
          <w:rFonts w:ascii="Times New Roman" w:hAnsi="Times New Roman"/>
          <w:sz w:val="20"/>
        </w:rPr>
        <w:t xml:space="preserve"> nasledovn</w:t>
      </w:r>
      <w:r w:rsidR="00210A7D">
        <w:rPr>
          <w:rFonts w:ascii="Times New Roman" w:hAnsi="Times New Roman"/>
          <w:sz w:val="20"/>
        </w:rPr>
        <w:t xml:space="preserve">é </w:t>
      </w:r>
      <w:r w:rsidRPr="00210A7D">
        <w:rPr>
          <w:rFonts w:ascii="Times New Roman" w:hAnsi="Times New Roman"/>
          <w:sz w:val="20"/>
        </w:rPr>
        <w:t>nehnuteľnos</w:t>
      </w:r>
      <w:r w:rsidR="00210A7D">
        <w:rPr>
          <w:rFonts w:ascii="Times New Roman" w:hAnsi="Times New Roman"/>
          <w:sz w:val="20"/>
        </w:rPr>
        <w:t>ti, nachádzajúce</w:t>
      </w:r>
      <w:r w:rsidR="008A5654" w:rsidRPr="00210A7D">
        <w:rPr>
          <w:rFonts w:ascii="Times New Roman" w:hAnsi="Times New Roman"/>
          <w:sz w:val="20"/>
        </w:rPr>
        <w:t xml:space="preserve"> sa v  k</w:t>
      </w:r>
      <w:r w:rsidR="001E221E" w:rsidRPr="00210A7D">
        <w:rPr>
          <w:rFonts w:ascii="Times New Roman" w:hAnsi="Times New Roman"/>
          <w:sz w:val="20"/>
        </w:rPr>
        <w:t xml:space="preserve">atastrálnom území </w:t>
      </w:r>
      <w:r w:rsidR="008A5654" w:rsidRPr="00210A7D">
        <w:rPr>
          <w:rFonts w:ascii="Times New Roman" w:hAnsi="Times New Roman"/>
          <w:sz w:val="20"/>
        </w:rPr>
        <w:t>Vrbová nad Váhom</w:t>
      </w:r>
      <w:r w:rsidR="001E221E" w:rsidRPr="00210A7D">
        <w:rPr>
          <w:rFonts w:ascii="Times New Roman" w:hAnsi="Times New Roman"/>
          <w:sz w:val="20"/>
        </w:rPr>
        <w:t xml:space="preserve">, obec </w:t>
      </w:r>
      <w:r w:rsidR="008A5654" w:rsidRPr="00210A7D">
        <w:rPr>
          <w:rFonts w:ascii="Times New Roman" w:hAnsi="Times New Roman"/>
          <w:sz w:val="20"/>
        </w:rPr>
        <w:t>Vrbová nad Váhom</w:t>
      </w:r>
      <w:r w:rsidR="001E221E" w:rsidRPr="00210A7D">
        <w:rPr>
          <w:rFonts w:ascii="Times New Roman" w:hAnsi="Times New Roman"/>
          <w:sz w:val="20"/>
        </w:rPr>
        <w:t xml:space="preserve">, okres </w:t>
      </w:r>
      <w:r w:rsidR="00236C2F" w:rsidRPr="00210A7D">
        <w:rPr>
          <w:rFonts w:ascii="Times New Roman" w:hAnsi="Times New Roman"/>
          <w:sz w:val="20"/>
        </w:rPr>
        <w:t xml:space="preserve">Komárno, zapísané na LV č. </w:t>
      </w:r>
      <w:r w:rsidR="008A5654" w:rsidRPr="00210A7D">
        <w:rPr>
          <w:rFonts w:ascii="Times New Roman" w:hAnsi="Times New Roman"/>
          <w:sz w:val="20"/>
        </w:rPr>
        <w:t>499</w:t>
      </w:r>
      <w:r w:rsidR="00A241DE" w:rsidRPr="00210A7D">
        <w:rPr>
          <w:rFonts w:ascii="Times New Roman" w:hAnsi="Times New Roman"/>
          <w:sz w:val="20"/>
        </w:rPr>
        <w:t>:</w:t>
      </w:r>
    </w:p>
    <w:p w:rsidR="00236C2F" w:rsidRPr="00210A7D" w:rsidRDefault="00236C2F" w:rsidP="00236C2F">
      <w:pPr>
        <w:pStyle w:val="Zkladntext3"/>
        <w:ind w:left="2835" w:hanging="2835"/>
        <w:jc w:val="both"/>
        <w:rPr>
          <w:rFonts w:ascii="Times New Roman" w:hAnsi="Times New Roman"/>
          <w:sz w:val="20"/>
        </w:rPr>
      </w:pPr>
    </w:p>
    <w:p w:rsidR="006F0C50" w:rsidRPr="00210A7D" w:rsidRDefault="00B92D5D" w:rsidP="00B92D5D">
      <w:pPr>
        <w:pStyle w:val="Odsekzoznamu"/>
        <w:numPr>
          <w:ilvl w:val="0"/>
          <w:numId w:val="7"/>
        </w:numPr>
        <w:autoSpaceDE w:val="0"/>
        <w:autoSpaceDN w:val="0"/>
        <w:adjustRightInd w:val="0"/>
        <w:rPr>
          <w:rStyle w:val="ra"/>
          <w:sz w:val="20"/>
          <w:lang w:eastAsia="sk-SK"/>
        </w:rPr>
      </w:pPr>
      <w:r w:rsidRPr="00210A7D">
        <w:rPr>
          <w:rStyle w:val="ra"/>
          <w:b/>
          <w:sz w:val="20"/>
          <w:lang w:eastAsia="sk-SK"/>
        </w:rPr>
        <w:t>b</w:t>
      </w:r>
      <w:r w:rsidR="00A241DE" w:rsidRPr="00210A7D">
        <w:rPr>
          <w:rStyle w:val="ra"/>
          <w:b/>
          <w:sz w:val="20"/>
          <w:lang w:eastAsia="sk-SK"/>
        </w:rPr>
        <w:t>yt</w:t>
      </w:r>
      <w:r w:rsidR="00951943" w:rsidRPr="00210A7D">
        <w:rPr>
          <w:rStyle w:val="ra"/>
          <w:b/>
          <w:sz w:val="20"/>
          <w:lang w:eastAsia="sk-SK"/>
        </w:rPr>
        <w:t xml:space="preserve"> č. 2,</w:t>
      </w:r>
      <w:r w:rsidR="00951943" w:rsidRPr="00210A7D">
        <w:rPr>
          <w:rStyle w:val="ra"/>
          <w:sz w:val="20"/>
          <w:lang w:eastAsia="sk-SK"/>
        </w:rPr>
        <w:t xml:space="preserve"> </w:t>
      </w:r>
      <w:r w:rsidR="00A241DE" w:rsidRPr="00210A7D">
        <w:rPr>
          <w:rStyle w:val="ra"/>
          <w:sz w:val="20"/>
          <w:lang w:eastAsia="sk-SK"/>
        </w:rPr>
        <w:t xml:space="preserve">nachádzajúci sa na 1.poschodí vchodu 0 bytového domu so </w:t>
      </w:r>
      <w:r w:rsidRPr="00210A7D">
        <w:rPr>
          <w:rStyle w:val="ra"/>
          <w:sz w:val="20"/>
          <w:lang w:eastAsia="sk-SK"/>
        </w:rPr>
        <w:t>s</w:t>
      </w:r>
      <w:r w:rsidR="00A241DE" w:rsidRPr="00210A7D">
        <w:rPr>
          <w:rStyle w:val="ra"/>
          <w:sz w:val="20"/>
          <w:lang w:eastAsia="sk-SK"/>
        </w:rPr>
        <w:t>úpisným č. 46, postaveným na parcele registra „C“ 2434/4</w:t>
      </w:r>
      <w:r w:rsidR="00951943" w:rsidRPr="00210A7D">
        <w:rPr>
          <w:rStyle w:val="ra"/>
          <w:sz w:val="20"/>
          <w:lang w:eastAsia="sk-SK"/>
        </w:rPr>
        <w:t xml:space="preserve">, </w:t>
      </w:r>
    </w:p>
    <w:p w:rsidR="00951943" w:rsidRPr="00210A7D" w:rsidRDefault="0077145D" w:rsidP="00B92D5D">
      <w:pPr>
        <w:pStyle w:val="Odsekzoznamu"/>
        <w:numPr>
          <w:ilvl w:val="0"/>
          <w:numId w:val="7"/>
        </w:numPr>
        <w:autoSpaceDE w:val="0"/>
        <w:autoSpaceDN w:val="0"/>
        <w:adjustRightInd w:val="0"/>
        <w:rPr>
          <w:sz w:val="20"/>
          <w:lang w:eastAsia="sk-SK"/>
        </w:rPr>
      </w:pPr>
      <w:r w:rsidRPr="00210A7D">
        <w:rPr>
          <w:sz w:val="20"/>
        </w:rPr>
        <w:t xml:space="preserve">spoluvlastnícky </w:t>
      </w:r>
      <w:r w:rsidR="00B92D5D" w:rsidRPr="00210A7D">
        <w:rPr>
          <w:sz w:val="20"/>
        </w:rPr>
        <w:t>p</w:t>
      </w:r>
      <w:r w:rsidR="00951943" w:rsidRPr="00210A7D">
        <w:rPr>
          <w:sz w:val="20"/>
        </w:rPr>
        <w:t>od</w:t>
      </w:r>
      <w:r w:rsidR="00B92D5D" w:rsidRPr="00210A7D">
        <w:rPr>
          <w:sz w:val="20"/>
        </w:rPr>
        <w:t>i</w:t>
      </w:r>
      <w:r w:rsidR="00951943" w:rsidRPr="00210A7D">
        <w:rPr>
          <w:sz w:val="20"/>
        </w:rPr>
        <w:t>el na spoločných častiach a spoločných zariadeniach domu 723/3556</w:t>
      </w:r>
      <w:r w:rsidR="00B92D5D" w:rsidRPr="00210A7D">
        <w:rPr>
          <w:sz w:val="20"/>
        </w:rPr>
        <w:t>,</w:t>
      </w:r>
    </w:p>
    <w:p w:rsidR="0077145D" w:rsidRPr="00210A7D" w:rsidRDefault="0077145D" w:rsidP="00B92D5D">
      <w:pPr>
        <w:pStyle w:val="Odsekzoznamu"/>
        <w:numPr>
          <w:ilvl w:val="0"/>
          <w:numId w:val="7"/>
        </w:numPr>
        <w:autoSpaceDE w:val="0"/>
        <w:autoSpaceDN w:val="0"/>
        <w:adjustRightInd w:val="0"/>
        <w:rPr>
          <w:rStyle w:val="ra"/>
          <w:sz w:val="20"/>
          <w:lang w:eastAsia="sk-SK"/>
        </w:rPr>
      </w:pPr>
      <w:r w:rsidRPr="00210A7D">
        <w:rPr>
          <w:b/>
          <w:sz w:val="20"/>
        </w:rPr>
        <w:t>nebytový priestor č. 2</w:t>
      </w:r>
      <w:r w:rsidRPr="00210A7D">
        <w:rPr>
          <w:sz w:val="20"/>
        </w:rPr>
        <w:t xml:space="preserve"> – garáž, nachádzajúci sa na prízemí </w:t>
      </w:r>
      <w:r w:rsidRPr="00210A7D">
        <w:rPr>
          <w:rStyle w:val="ra"/>
          <w:sz w:val="20"/>
          <w:lang w:eastAsia="sk-SK"/>
        </w:rPr>
        <w:t>vchodu 0 bytového domu so súpisným č. 46, postaveným na parcele registra „C“ 2434/4,</w:t>
      </w:r>
    </w:p>
    <w:p w:rsidR="0077145D" w:rsidRPr="00210A7D" w:rsidRDefault="0077145D" w:rsidP="0077145D">
      <w:pPr>
        <w:pStyle w:val="Odsekzoznamu"/>
        <w:numPr>
          <w:ilvl w:val="0"/>
          <w:numId w:val="7"/>
        </w:numPr>
        <w:autoSpaceDE w:val="0"/>
        <w:autoSpaceDN w:val="0"/>
        <w:adjustRightInd w:val="0"/>
        <w:rPr>
          <w:sz w:val="20"/>
          <w:lang w:eastAsia="sk-SK"/>
        </w:rPr>
      </w:pPr>
      <w:r w:rsidRPr="00210A7D">
        <w:rPr>
          <w:sz w:val="20"/>
        </w:rPr>
        <w:t>spoluvlastnícky podiel na spoločných častiach a spoločných zariadeniach domu 166/3556,</w:t>
      </w:r>
    </w:p>
    <w:p w:rsidR="0077145D" w:rsidRPr="00210A7D" w:rsidRDefault="0077145D" w:rsidP="0077145D">
      <w:pPr>
        <w:autoSpaceDE w:val="0"/>
        <w:autoSpaceDN w:val="0"/>
        <w:adjustRightInd w:val="0"/>
        <w:ind w:firstLine="0"/>
        <w:rPr>
          <w:rStyle w:val="ra"/>
          <w:sz w:val="20"/>
          <w:lang w:eastAsia="sk-SK"/>
        </w:rPr>
      </w:pPr>
    </w:p>
    <w:p w:rsidR="008C3C9E" w:rsidRPr="00210A7D" w:rsidRDefault="006F0C50" w:rsidP="008C3C9E">
      <w:pPr>
        <w:autoSpaceDE w:val="0"/>
        <w:autoSpaceDN w:val="0"/>
        <w:adjustRightInd w:val="0"/>
        <w:ind w:firstLine="0"/>
        <w:jc w:val="left"/>
        <w:rPr>
          <w:rStyle w:val="ra"/>
          <w:b/>
          <w:bCs/>
          <w:sz w:val="20"/>
        </w:rPr>
      </w:pPr>
      <w:r w:rsidRPr="00210A7D">
        <w:rPr>
          <w:rStyle w:val="ra"/>
          <w:b/>
          <w:bCs/>
          <w:sz w:val="20"/>
        </w:rPr>
        <w:t>Opis predmetu dražby:</w:t>
      </w:r>
      <w:r w:rsidRPr="00210A7D">
        <w:rPr>
          <w:rStyle w:val="ra"/>
          <w:b/>
          <w:bCs/>
          <w:sz w:val="20"/>
        </w:rPr>
        <w:tab/>
      </w:r>
      <w:r w:rsidR="006D3BCC" w:rsidRPr="00210A7D">
        <w:rPr>
          <w:rStyle w:val="ra"/>
          <w:b/>
          <w:bCs/>
          <w:sz w:val="20"/>
        </w:rPr>
        <w:tab/>
      </w:r>
    </w:p>
    <w:p w:rsidR="008C3C9E" w:rsidRPr="00210A7D" w:rsidRDefault="008C3C9E" w:rsidP="008C3C9E">
      <w:pPr>
        <w:autoSpaceDE w:val="0"/>
        <w:autoSpaceDN w:val="0"/>
        <w:adjustRightInd w:val="0"/>
        <w:ind w:left="2832" w:firstLine="0"/>
        <w:rPr>
          <w:rFonts w:eastAsiaTheme="minorHAnsi"/>
          <w:b/>
          <w:bCs/>
          <w:sz w:val="20"/>
          <w:lang w:eastAsia="en-US"/>
        </w:rPr>
      </w:pPr>
      <w:r w:rsidRPr="00210A7D">
        <w:rPr>
          <w:rFonts w:eastAsiaTheme="minorHAnsi"/>
          <w:b/>
          <w:bCs/>
          <w:sz w:val="20"/>
          <w:lang w:eastAsia="en-US"/>
        </w:rPr>
        <w:t>Popis bytového domu:</w:t>
      </w:r>
    </w:p>
    <w:p w:rsidR="008C3C9E" w:rsidRPr="00210A7D" w:rsidRDefault="008C3C9E" w:rsidP="008C3C9E">
      <w:pPr>
        <w:autoSpaceDE w:val="0"/>
        <w:autoSpaceDN w:val="0"/>
        <w:adjustRightInd w:val="0"/>
        <w:ind w:left="2832" w:firstLine="0"/>
        <w:rPr>
          <w:rFonts w:eastAsiaTheme="minorHAnsi"/>
          <w:sz w:val="20"/>
          <w:lang w:eastAsia="en-US"/>
        </w:rPr>
      </w:pPr>
      <w:r w:rsidRPr="00210A7D">
        <w:rPr>
          <w:rFonts w:eastAsiaTheme="minorHAnsi"/>
          <w:sz w:val="20"/>
          <w:lang w:eastAsia="en-US"/>
        </w:rPr>
        <w:t xml:space="preserve">Trojizbový byt s kuchyňou a ostatným príslušenstvom sa nachádza na 1. poschodí obytného domu </w:t>
      </w:r>
      <w:proofErr w:type="spellStart"/>
      <w:r w:rsidRPr="00210A7D">
        <w:rPr>
          <w:rFonts w:eastAsiaTheme="minorHAnsi"/>
          <w:sz w:val="20"/>
          <w:lang w:eastAsia="en-US"/>
        </w:rPr>
        <w:t>súp</w:t>
      </w:r>
      <w:proofErr w:type="spellEnd"/>
      <w:r w:rsidRPr="00210A7D">
        <w:rPr>
          <w:rFonts w:eastAsiaTheme="minorHAnsi"/>
          <w:sz w:val="20"/>
          <w:lang w:eastAsia="en-US"/>
        </w:rPr>
        <w:t xml:space="preserve">. č. 46, postavenom na pozemku </w:t>
      </w:r>
      <w:proofErr w:type="spellStart"/>
      <w:r w:rsidRPr="00210A7D">
        <w:rPr>
          <w:rFonts w:eastAsiaTheme="minorHAnsi"/>
          <w:sz w:val="20"/>
          <w:lang w:eastAsia="en-US"/>
        </w:rPr>
        <w:t>parc</w:t>
      </w:r>
      <w:proofErr w:type="spellEnd"/>
      <w:r w:rsidRPr="00210A7D">
        <w:rPr>
          <w:rFonts w:eastAsiaTheme="minorHAnsi"/>
          <w:sz w:val="20"/>
          <w:lang w:eastAsia="en-US"/>
        </w:rPr>
        <w:t xml:space="preserve">. č.2434/4 v obci Vrbová nad Váhom. Dom je prístupný hlavným vstupom zo </w:t>
      </w:r>
      <w:r w:rsidRPr="00210A7D">
        <w:rPr>
          <w:rFonts w:eastAsiaTheme="minorHAnsi"/>
          <w:sz w:val="20"/>
          <w:lang w:eastAsia="en-US"/>
        </w:rPr>
        <w:lastRenderedPageBreak/>
        <w:t xml:space="preserve">spoločného dvora. Do užívania bol daný v roku 1974 a ku dňu ohodnotenia má 41 rokov. Ide o trojpodlažný objekt, s plochou strechou Vo zvýšenom suteréne - 1.NP - sú pivničné priestory a garáž. Na 2 ďalších poschodiach sa nachádzajú byty, 2 na každom poschodí. Celkom v bytovom dome je 1 vchod a 4 bytových </w:t>
      </w:r>
      <w:r w:rsidR="00951943" w:rsidRPr="00210A7D">
        <w:rPr>
          <w:rFonts w:eastAsiaTheme="minorHAnsi"/>
          <w:sz w:val="20"/>
          <w:lang w:eastAsia="en-US"/>
        </w:rPr>
        <w:t>jednotiek</w:t>
      </w:r>
      <w:r w:rsidRPr="00210A7D">
        <w:rPr>
          <w:rFonts w:eastAsiaTheme="minorHAnsi"/>
          <w:sz w:val="20"/>
          <w:lang w:eastAsia="en-US"/>
        </w:rPr>
        <w:t>.</w:t>
      </w:r>
    </w:p>
    <w:p w:rsidR="008C3C9E" w:rsidRPr="00210A7D" w:rsidRDefault="008C3C9E" w:rsidP="008C3C9E">
      <w:pPr>
        <w:autoSpaceDE w:val="0"/>
        <w:autoSpaceDN w:val="0"/>
        <w:adjustRightInd w:val="0"/>
        <w:ind w:left="2832" w:firstLine="0"/>
        <w:rPr>
          <w:rFonts w:eastAsiaTheme="minorHAnsi"/>
          <w:sz w:val="20"/>
          <w:lang w:eastAsia="en-US"/>
        </w:rPr>
      </w:pPr>
      <w:r w:rsidRPr="00210A7D">
        <w:rPr>
          <w:rFonts w:eastAsiaTheme="minorHAnsi"/>
          <w:i/>
          <w:iCs/>
          <w:sz w:val="20"/>
          <w:lang w:eastAsia="en-US"/>
        </w:rPr>
        <w:t>Technické parametre bytového domu</w:t>
      </w:r>
      <w:r w:rsidRPr="00210A7D">
        <w:rPr>
          <w:rFonts w:eastAsiaTheme="minorHAnsi"/>
          <w:sz w:val="20"/>
          <w:lang w:eastAsia="en-US"/>
        </w:rPr>
        <w:t>: monolitická betónová plošná konštrukcia - objekt, s plochou strechou plastové okná každý byt má samostatné kúrenie s prípravou teplej vody ku každému bytu patrí pivničná komora v suteréne v bytoch sú samostatné merače plynu, vody, elektrickej energie v suteréne sa nachádza 4 garáži so samostatným vchodom.</w:t>
      </w:r>
    </w:p>
    <w:p w:rsidR="008C3C9E" w:rsidRPr="00210A7D" w:rsidRDefault="008C3C9E" w:rsidP="008C3C9E">
      <w:pPr>
        <w:autoSpaceDE w:val="0"/>
        <w:autoSpaceDN w:val="0"/>
        <w:adjustRightInd w:val="0"/>
        <w:ind w:left="2832" w:firstLine="0"/>
        <w:rPr>
          <w:rFonts w:eastAsiaTheme="minorHAnsi"/>
          <w:sz w:val="20"/>
          <w:lang w:eastAsia="en-US"/>
        </w:rPr>
      </w:pPr>
      <w:r w:rsidRPr="00210A7D">
        <w:rPr>
          <w:rFonts w:eastAsiaTheme="minorHAnsi"/>
          <w:sz w:val="20"/>
          <w:lang w:eastAsia="en-US"/>
        </w:rPr>
        <w:t>Základy domu sú betónové, pásové. Zvislé nosné konštrukcie sú betónové . Vnútorné nosné konštrukcie sú hrúbky 25 cm, deliace konštrukcie sú hrúbky 10 cm. Stropy sú železobetónové s rovným podhľadom. Strecha je plochá. Obytný dom nie je zateplený, vonkajšia omietka je brizolitová - pôvodná. Vstupná brána je pôvodná hliníková. V spoločných schodiskových priestoroch sú pôvodné</w:t>
      </w:r>
      <w:r w:rsidR="00951943" w:rsidRPr="00210A7D">
        <w:rPr>
          <w:rFonts w:eastAsiaTheme="minorHAnsi"/>
          <w:sz w:val="20"/>
          <w:lang w:eastAsia="en-US"/>
        </w:rPr>
        <w:t xml:space="preserve"> </w:t>
      </w:r>
      <w:r w:rsidRPr="00210A7D">
        <w:rPr>
          <w:rFonts w:eastAsiaTheme="minorHAnsi"/>
          <w:sz w:val="20"/>
          <w:lang w:eastAsia="en-US"/>
        </w:rPr>
        <w:t>okná, na podestách sú podlahy z terazzovej dlažby, schodiskové ramená majú povrchovú úpravu liate terazzo. Elektroinštalácia je svetelná aj motorická. Objekt je vybavený vnútorným rozvodom teplej a studenej vody, kanalizácie a plynu.</w:t>
      </w:r>
    </w:p>
    <w:p w:rsidR="008C3C9E" w:rsidRPr="00210A7D" w:rsidRDefault="008C3C9E" w:rsidP="008C3C9E">
      <w:pPr>
        <w:autoSpaceDE w:val="0"/>
        <w:autoSpaceDN w:val="0"/>
        <w:adjustRightInd w:val="0"/>
        <w:ind w:left="2832" w:firstLine="0"/>
        <w:rPr>
          <w:rFonts w:eastAsiaTheme="minorHAnsi"/>
          <w:sz w:val="20"/>
          <w:lang w:eastAsia="en-US"/>
        </w:rPr>
      </w:pPr>
      <w:r w:rsidRPr="00210A7D">
        <w:rPr>
          <w:rFonts w:eastAsiaTheme="minorHAnsi"/>
          <w:bCs/>
          <w:sz w:val="20"/>
          <w:lang w:eastAsia="en-US"/>
        </w:rPr>
        <w:t xml:space="preserve">Spoločnými zariadeniami domu sú </w:t>
      </w:r>
      <w:r w:rsidRPr="00210A7D">
        <w:rPr>
          <w:rFonts w:eastAsiaTheme="minorHAnsi"/>
          <w:sz w:val="20"/>
          <w:lang w:eastAsia="en-US"/>
        </w:rPr>
        <w:t>Okná, dvere, spoločná televízna anténa, bleskozvod, komínové teleso, vodovodné, kanalizačné, elektrické, plynové prípojky, šachta pre inžinierske siete, odkvapové žľaby a zvody, elektrické</w:t>
      </w:r>
    </w:p>
    <w:p w:rsidR="008C3C9E" w:rsidRPr="00210A7D" w:rsidRDefault="008C3C9E" w:rsidP="008C3C9E">
      <w:pPr>
        <w:autoSpaceDE w:val="0"/>
        <w:autoSpaceDN w:val="0"/>
        <w:adjustRightInd w:val="0"/>
        <w:ind w:left="2832" w:firstLine="0"/>
        <w:rPr>
          <w:rFonts w:eastAsiaTheme="minorHAnsi"/>
          <w:sz w:val="20"/>
          <w:lang w:eastAsia="en-US"/>
        </w:rPr>
      </w:pPr>
      <w:r w:rsidRPr="00210A7D">
        <w:rPr>
          <w:rFonts w:eastAsiaTheme="minorHAnsi"/>
          <w:sz w:val="20"/>
          <w:lang w:eastAsia="en-US"/>
        </w:rPr>
        <w:t xml:space="preserve">rozvody, vnútorné rozvody plynu, vody, kanalizačné zvody. </w:t>
      </w:r>
    </w:p>
    <w:p w:rsidR="003D4A48" w:rsidRPr="00210A7D" w:rsidRDefault="008C3C9E" w:rsidP="008C3C9E">
      <w:pPr>
        <w:autoSpaceDE w:val="0"/>
        <w:autoSpaceDN w:val="0"/>
        <w:adjustRightInd w:val="0"/>
        <w:ind w:left="2832" w:firstLine="0"/>
        <w:rPr>
          <w:rFonts w:eastAsiaTheme="minorHAnsi"/>
          <w:sz w:val="20"/>
          <w:lang w:eastAsia="en-US"/>
        </w:rPr>
      </w:pPr>
      <w:r w:rsidRPr="00210A7D">
        <w:rPr>
          <w:rFonts w:eastAsiaTheme="minorHAnsi"/>
          <w:bCs/>
          <w:sz w:val="20"/>
          <w:lang w:eastAsia="en-US"/>
        </w:rPr>
        <w:t>Spoločnými časťami domu sú</w:t>
      </w:r>
      <w:r w:rsidRPr="00210A7D">
        <w:rPr>
          <w:rFonts w:eastAsiaTheme="minorHAnsi"/>
          <w:b/>
          <w:bCs/>
          <w:sz w:val="20"/>
          <w:lang w:eastAsia="en-US"/>
        </w:rPr>
        <w:t xml:space="preserve"> </w:t>
      </w:r>
      <w:r w:rsidRPr="00210A7D">
        <w:rPr>
          <w:rFonts w:eastAsiaTheme="minorHAnsi"/>
          <w:sz w:val="20"/>
          <w:lang w:eastAsia="en-US"/>
        </w:rPr>
        <w:t>základy domu, strecha, chodby, obvodové múry, priečelia, priečky, vchody, schodisko, odkvapový chodník, vodorovné nosné a izolačné konštrukcie, zvislé a vodorovné nosné konštrukcie.</w:t>
      </w:r>
    </w:p>
    <w:p w:rsidR="008C3C9E" w:rsidRPr="00210A7D" w:rsidRDefault="008C3C9E" w:rsidP="008C3C9E">
      <w:pPr>
        <w:autoSpaceDE w:val="0"/>
        <w:autoSpaceDN w:val="0"/>
        <w:adjustRightInd w:val="0"/>
        <w:ind w:left="2832" w:firstLine="0"/>
        <w:rPr>
          <w:rFonts w:eastAsiaTheme="minorHAnsi"/>
          <w:sz w:val="20"/>
          <w:lang w:eastAsia="en-US"/>
        </w:rPr>
      </w:pPr>
      <w:r w:rsidRPr="00210A7D">
        <w:rPr>
          <w:rFonts w:eastAsiaTheme="minorHAnsi"/>
          <w:sz w:val="20"/>
          <w:lang w:eastAsia="en-US"/>
        </w:rPr>
        <w:t>Obytný dom je napojený na verejný vodovod, elektrickú rozvodnú sieť, plynovod , kanalizáciu, a telekomunikačnú sieť. V obytnom dome prebieha pravidelná údržba, je v dobrom technickom stave. Podľa zistenia na základe vyhlásenia majiteľa a podkladov dodaných zadávateľom - bol bytový dom daný do užívania v roku 1974,čiastočná rekonštrukcia bytu prebiehala v roku 2010 - základná životnosť 100 rokov. V obytnom dome nie je výťah.</w:t>
      </w:r>
    </w:p>
    <w:p w:rsidR="008C3C9E" w:rsidRPr="00210A7D" w:rsidRDefault="00951943" w:rsidP="008C3C9E">
      <w:pPr>
        <w:pStyle w:val="Normal3210"/>
        <w:tabs>
          <w:tab w:val="left" w:pos="708"/>
          <w:tab w:val="left" w:pos="1416"/>
          <w:tab w:val="left" w:pos="2124"/>
          <w:tab w:val="left" w:pos="2850"/>
        </w:tabs>
        <w:ind w:left="2832"/>
        <w:jc w:val="both"/>
        <w:rPr>
          <w:rFonts w:ascii="Times New Roman" w:hAnsi="Times New Roman"/>
        </w:rPr>
      </w:pPr>
      <w:r w:rsidRPr="00210A7D">
        <w:rPr>
          <w:rFonts w:ascii="Times New Roman" w:hAnsi="Times New Roman"/>
        </w:rPr>
        <w:t>Právny vzťah k parcele, na ktorej leží stavba 46 je evidovaný na liste vlastníctva číslo 278.</w:t>
      </w:r>
    </w:p>
    <w:p w:rsidR="00951943" w:rsidRPr="00210A7D" w:rsidRDefault="00951943" w:rsidP="008C3C9E">
      <w:pPr>
        <w:pStyle w:val="Normal3210"/>
        <w:tabs>
          <w:tab w:val="left" w:pos="708"/>
          <w:tab w:val="left" w:pos="1416"/>
          <w:tab w:val="left" w:pos="2124"/>
          <w:tab w:val="left" w:pos="2850"/>
        </w:tabs>
        <w:ind w:left="2832"/>
        <w:jc w:val="both"/>
        <w:rPr>
          <w:rFonts w:ascii="Times New Roman" w:hAnsi="Times New Roman"/>
        </w:rPr>
      </w:pPr>
    </w:p>
    <w:p w:rsidR="008C3C9E" w:rsidRPr="00210A7D" w:rsidRDefault="008C3C9E" w:rsidP="008C3C9E">
      <w:pPr>
        <w:autoSpaceDE w:val="0"/>
        <w:autoSpaceDN w:val="0"/>
        <w:adjustRightInd w:val="0"/>
        <w:ind w:left="2832" w:firstLine="0"/>
        <w:rPr>
          <w:rFonts w:eastAsiaTheme="minorHAnsi"/>
          <w:b/>
          <w:bCs/>
          <w:sz w:val="20"/>
          <w:lang w:eastAsia="en-US"/>
        </w:rPr>
      </w:pPr>
      <w:r w:rsidRPr="00210A7D">
        <w:rPr>
          <w:rFonts w:eastAsiaTheme="minorHAnsi"/>
          <w:b/>
          <w:bCs/>
          <w:sz w:val="20"/>
          <w:lang w:eastAsia="en-US"/>
        </w:rPr>
        <w:t>Popis bytu:</w:t>
      </w:r>
    </w:p>
    <w:p w:rsidR="008C3C9E" w:rsidRPr="00210A7D" w:rsidRDefault="008C3C9E" w:rsidP="008C3C9E">
      <w:pPr>
        <w:autoSpaceDE w:val="0"/>
        <w:autoSpaceDN w:val="0"/>
        <w:adjustRightInd w:val="0"/>
        <w:ind w:left="2832" w:firstLine="0"/>
        <w:rPr>
          <w:rFonts w:eastAsiaTheme="minorHAnsi"/>
          <w:sz w:val="20"/>
          <w:lang w:eastAsia="en-US"/>
        </w:rPr>
      </w:pPr>
      <w:r w:rsidRPr="00210A7D">
        <w:rPr>
          <w:rFonts w:eastAsiaTheme="minorHAnsi"/>
          <w:sz w:val="20"/>
          <w:lang w:eastAsia="en-US"/>
        </w:rPr>
        <w:t xml:space="preserve">Hodnotený byt č. 2 sa nachádza na 1. poschodí . Pozostáva z troch obytných miestností a príslušenstva bytu. K bytu patrí murovaná pivničná miestnosť a garáž nachádzajúca sa na prízemí domu. Príslušenstvom bytu je chodba, kuchyňa, WC a kúpeľňa a balkón Podlahy v obytných miestnostiach na chodbe laminátová , v kúpeľni a WC je keramická dlažba. Vstupné dvere sú nové bezpečnostné, drevené, interiérové dvere pôvodné, drevené, sčasti plné, sčasti </w:t>
      </w:r>
      <w:proofErr w:type="spellStart"/>
      <w:r w:rsidRPr="00210A7D">
        <w:rPr>
          <w:rFonts w:eastAsiaTheme="minorHAnsi"/>
          <w:sz w:val="20"/>
          <w:lang w:eastAsia="en-US"/>
        </w:rPr>
        <w:t>presklenené</w:t>
      </w:r>
      <w:proofErr w:type="spellEnd"/>
      <w:r w:rsidRPr="00210A7D">
        <w:rPr>
          <w:rFonts w:eastAsiaTheme="minorHAnsi"/>
          <w:sz w:val="20"/>
          <w:lang w:eastAsia="en-US"/>
        </w:rPr>
        <w:t>, okná sú nové plastové , povrchy stien majú vápennú omietku. Kuchynská linka je na báze dreva s plynovým sporákom s digestorom, umývací drez smaltovaný, výtoková armatúra jednoduchá.</w:t>
      </w:r>
    </w:p>
    <w:p w:rsidR="008C3C9E" w:rsidRPr="00210A7D" w:rsidRDefault="008C3C9E" w:rsidP="008C3C9E">
      <w:pPr>
        <w:autoSpaceDE w:val="0"/>
        <w:autoSpaceDN w:val="0"/>
        <w:adjustRightInd w:val="0"/>
        <w:ind w:left="2832" w:firstLine="0"/>
        <w:rPr>
          <w:rFonts w:eastAsiaTheme="minorHAnsi"/>
          <w:sz w:val="20"/>
          <w:lang w:eastAsia="en-US"/>
        </w:rPr>
      </w:pPr>
      <w:r w:rsidRPr="00210A7D">
        <w:rPr>
          <w:rFonts w:eastAsiaTheme="minorHAnsi"/>
          <w:sz w:val="20"/>
          <w:lang w:eastAsia="en-US"/>
        </w:rPr>
        <w:t xml:space="preserve">Príprava TÚV je zabezpečená s plynovým ohrievačom. Elektroinštalácia je svetelná, trojfázová. V kúpeľni je sprchovacia kabína, keramické umývadlo a elektrický bojler na teplú vodu, WC keramická kombi WC misa. </w:t>
      </w:r>
    </w:p>
    <w:p w:rsidR="00C90D83" w:rsidRPr="00210A7D" w:rsidRDefault="008C3C9E" w:rsidP="008C3C9E">
      <w:pPr>
        <w:ind w:left="2832" w:firstLine="0"/>
        <w:rPr>
          <w:rFonts w:eastAsiaTheme="minorHAnsi"/>
          <w:sz w:val="20"/>
          <w:lang w:eastAsia="en-US"/>
        </w:rPr>
      </w:pPr>
      <w:r w:rsidRPr="00210A7D">
        <w:rPr>
          <w:rFonts w:eastAsiaTheme="minorHAnsi"/>
          <w:sz w:val="20"/>
          <w:lang w:eastAsia="en-US"/>
        </w:rPr>
        <w:t>Bytové jadro je murované.</w:t>
      </w:r>
    </w:p>
    <w:p w:rsidR="008C3C9E" w:rsidRPr="00210A7D" w:rsidRDefault="008C3C9E" w:rsidP="008C3C9E">
      <w:pPr>
        <w:ind w:firstLine="0"/>
        <w:rPr>
          <w:b/>
          <w:sz w:val="20"/>
        </w:rPr>
      </w:pPr>
    </w:p>
    <w:p w:rsidR="0077145D" w:rsidRPr="00210A7D" w:rsidRDefault="0077145D" w:rsidP="008C3C9E">
      <w:pPr>
        <w:ind w:firstLine="0"/>
        <w:rPr>
          <w:b/>
          <w:sz w:val="20"/>
        </w:rPr>
      </w:pPr>
      <w:r w:rsidRPr="00210A7D">
        <w:rPr>
          <w:b/>
          <w:sz w:val="20"/>
        </w:rPr>
        <w:tab/>
      </w:r>
      <w:r w:rsidRPr="00210A7D">
        <w:rPr>
          <w:b/>
          <w:sz w:val="20"/>
        </w:rPr>
        <w:tab/>
      </w:r>
      <w:r w:rsidRPr="00210A7D">
        <w:rPr>
          <w:b/>
          <w:sz w:val="20"/>
        </w:rPr>
        <w:tab/>
      </w:r>
      <w:r w:rsidRPr="00210A7D">
        <w:rPr>
          <w:b/>
          <w:sz w:val="20"/>
        </w:rPr>
        <w:tab/>
        <w:t>Popis garáže:</w:t>
      </w:r>
    </w:p>
    <w:p w:rsidR="0077145D" w:rsidRPr="00210A7D" w:rsidRDefault="0077145D" w:rsidP="008C3C9E">
      <w:pPr>
        <w:ind w:firstLine="0"/>
        <w:rPr>
          <w:sz w:val="20"/>
        </w:rPr>
      </w:pPr>
    </w:p>
    <w:p w:rsidR="0077145D" w:rsidRPr="00210A7D" w:rsidRDefault="0077145D" w:rsidP="00EF3D8A">
      <w:pPr>
        <w:autoSpaceDE w:val="0"/>
        <w:autoSpaceDN w:val="0"/>
        <w:adjustRightInd w:val="0"/>
        <w:ind w:left="2832" w:firstLine="0"/>
        <w:rPr>
          <w:rFonts w:eastAsiaTheme="minorHAnsi"/>
          <w:sz w:val="20"/>
          <w:lang w:eastAsia="en-US"/>
        </w:rPr>
      </w:pPr>
      <w:r w:rsidRPr="00210A7D">
        <w:rPr>
          <w:rFonts w:eastAsiaTheme="minorHAnsi"/>
          <w:sz w:val="20"/>
          <w:lang w:eastAsia="en-US"/>
        </w:rPr>
        <w:t xml:space="preserve">Garáž sa nachádza na prízemí - vyvýšený suterén, (vo dvore) obytného domu </w:t>
      </w:r>
      <w:proofErr w:type="spellStart"/>
      <w:r w:rsidRPr="00210A7D">
        <w:rPr>
          <w:rFonts w:eastAsiaTheme="minorHAnsi"/>
          <w:sz w:val="20"/>
          <w:lang w:eastAsia="en-US"/>
        </w:rPr>
        <w:t>súp</w:t>
      </w:r>
      <w:proofErr w:type="spellEnd"/>
      <w:r w:rsidRPr="00210A7D">
        <w:rPr>
          <w:rFonts w:eastAsiaTheme="minorHAnsi"/>
          <w:sz w:val="20"/>
          <w:lang w:eastAsia="en-US"/>
        </w:rPr>
        <w:t xml:space="preserve">. č. 46, postavenom na </w:t>
      </w:r>
      <w:r w:rsidR="00EF3D8A" w:rsidRPr="00210A7D">
        <w:rPr>
          <w:rFonts w:eastAsiaTheme="minorHAnsi"/>
          <w:sz w:val="20"/>
          <w:lang w:eastAsia="en-US"/>
        </w:rPr>
        <w:t>p</w:t>
      </w:r>
      <w:r w:rsidRPr="00210A7D">
        <w:rPr>
          <w:rFonts w:eastAsiaTheme="minorHAnsi"/>
          <w:sz w:val="20"/>
          <w:lang w:eastAsia="en-US"/>
        </w:rPr>
        <w:t xml:space="preserve">ozemku </w:t>
      </w:r>
      <w:proofErr w:type="spellStart"/>
      <w:r w:rsidRPr="00210A7D">
        <w:rPr>
          <w:rFonts w:eastAsiaTheme="minorHAnsi"/>
          <w:sz w:val="20"/>
          <w:lang w:eastAsia="en-US"/>
        </w:rPr>
        <w:t>parc</w:t>
      </w:r>
      <w:proofErr w:type="spellEnd"/>
      <w:r w:rsidRPr="00210A7D">
        <w:rPr>
          <w:rFonts w:eastAsiaTheme="minorHAnsi"/>
          <w:sz w:val="20"/>
          <w:lang w:eastAsia="en-US"/>
        </w:rPr>
        <w:t>. č. 2434/4 v obci Vrbová nad Váhom.</w:t>
      </w:r>
      <w:r w:rsidR="00EF3D8A" w:rsidRPr="00210A7D">
        <w:rPr>
          <w:rFonts w:eastAsiaTheme="minorHAnsi"/>
          <w:sz w:val="20"/>
          <w:lang w:eastAsia="en-US"/>
        </w:rPr>
        <w:t xml:space="preserve"> Pozostáva z jednej miestnosti , vstup je cez dvor. Podlaha je </w:t>
      </w:r>
      <w:r w:rsidR="00EF3D8A" w:rsidRPr="00210A7D">
        <w:rPr>
          <w:rFonts w:eastAsiaTheme="minorHAnsi"/>
          <w:sz w:val="20"/>
          <w:lang w:eastAsia="en-US"/>
        </w:rPr>
        <w:lastRenderedPageBreak/>
        <w:t>betónová , garážová brána je hliníková, elektroinštalácia je svetelná, podlaha cementový poter.</w:t>
      </w:r>
    </w:p>
    <w:p w:rsidR="0077145D" w:rsidRPr="00210A7D" w:rsidRDefault="0077145D" w:rsidP="0077145D">
      <w:pPr>
        <w:ind w:firstLine="0"/>
        <w:rPr>
          <w:sz w:val="20"/>
        </w:rPr>
      </w:pPr>
    </w:p>
    <w:p w:rsidR="006F0C50" w:rsidRPr="00210A7D" w:rsidRDefault="006F0C50" w:rsidP="006F0C50">
      <w:pPr>
        <w:ind w:firstLine="0"/>
        <w:rPr>
          <w:rStyle w:val="ra"/>
          <w:b/>
          <w:bCs/>
          <w:sz w:val="20"/>
        </w:rPr>
      </w:pPr>
      <w:r w:rsidRPr="00210A7D">
        <w:rPr>
          <w:rStyle w:val="ra"/>
          <w:b/>
          <w:bCs/>
          <w:sz w:val="20"/>
        </w:rPr>
        <w:t xml:space="preserve">Opis práv a záväzkov </w:t>
      </w:r>
    </w:p>
    <w:p w:rsidR="006F0C50" w:rsidRPr="00210A7D" w:rsidRDefault="006F0C50" w:rsidP="0088572E">
      <w:pPr>
        <w:tabs>
          <w:tab w:val="left" w:pos="3804"/>
        </w:tabs>
        <w:ind w:left="2840" w:hanging="2840"/>
        <w:rPr>
          <w:rStyle w:val="ra"/>
          <w:b/>
          <w:bCs/>
          <w:sz w:val="20"/>
        </w:rPr>
      </w:pPr>
      <w:r w:rsidRPr="00210A7D">
        <w:rPr>
          <w:rStyle w:val="ra"/>
          <w:b/>
          <w:bCs/>
          <w:sz w:val="20"/>
        </w:rPr>
        <w:t xml:space="preserve">viaznucich na predmete </w:t>
      </w:r>
      <w:r w:rsidR="0088572E" w:rsidRPr="00210A7D">
        <w:rPr>
          <w:rStyle w:val="ra"/>
          <w:b/>
          <w:bCs/>
          <w:sz w:val="20"/>
        </w:rPr>
        <w:tab/>
      </w:r>
      <w:r w:rsidR="0088572E" w:rsidRPr="00210A7D">
        <w:rPr>
          <w:rStyle w:val="ra"/>
          <w:b/>
          <w:bCs/>
          <w:sz w:val="20"/>
        </w:rPr>
        <w:tab/>
      </w:r>
    </w:p>
    <w:p w:rsidR="006F0C50" w:rsidRPr="00210A7D" w:rsidRDefault="006F0C50" w:rsidP="006F0C50">
      <w:pPr>
        <w:ind w:left="2840" w:hanging="2840"/>
        <w:rPr>
          <w:rStyle w:val="ra"/>
          <w:sz w:val="20"/>
        </w:rPr>
      </w:pPr>
      <w:r w:rsidRPr="00210A7D">
        <w:rPr>
          <w:rStyle w:val="ra"/>
          <w:b/>
          <w:bCs/>
          <w:sz w:val="20"/>
        </w:rPr>
        <w:t>dražby:</w:t>
      </w:r>
      <w:r w:rsidRPr="00210A7D">
        <w:rPr>
          <w:rStyle w:val="ra"/>
          <w:sz w:val="20"/>
        </w:rPr>
        <w:tab/>
      </w:r>
    </w:p>
    <w:p w:rsidR="00EF3D8A" w:rsidRPr="00210A7D" w:rsidRDefault="00EF3D8A" w:rsidP="00EF3D8A">
      <w:pPr>
        <w:pStyle w:val="Normal265"/>
        <w:numPr>
          <w:ilvl w:val="0"/>
          <w:numId w:val="8"/>
        </w:numPr>
        <w:ind w:left="2835" w:hanging="425"/>
        <w:jc w:val="both"/>
        <w:rPr>
          <w:rFonts w:ascii="Times New Roman" w:hAnsi="Times New Roman"/>
        </w:rPr>
      </w:pPr>
      <w:r w:rsidRPr="00210A7D">
        <w:rPr>
          <w:rFonts w:ascii="Times New Roman" w:hAnsi="Times New Roman"/>
        </w:rPr>
        <w:t xml:space="preserve">Záložné právo V-3415/07 z 24.8.2007 v prospech DONAU </w:t>
      </w:r>
      <w:proofErr w:type="spellStart"/>
      <w:r w:rsidRPr="00210A7D">
        <w:rPr>
          <w:rFonts w:ascii="Times New Roman" w:hAnsi="Times New Roman"/>
        </w:rPr>
        <w:t>Finance</w:t>
      </w:r>
      <w:proofErr w:type="spellEnd"/>
      <w:r w:rsidRPr="00210A7D">
        <w:rPr>
          <w:rFonts w:ascii="Times New Roman" w:hAnsi="Times New Roman"/>
        </w:rPr>
        <w:t xml:space="preserve"> s.r.o., IČO: 44 713 070 so sídlom Okružná cesta 2337/72, 95 01 Komárno na zabezpečenie pohľadávky s príslušenstvom, na byt č. 2/1 v bytovom dome </w:t>
      </w:r>
      <w:proofErr w:type="spellStart"/>
      <w:r w:rsidRPr="00210A7D">
        <w:rPr>
          <w:rFonts w:ascii="Times New Roman" w:hAnsi="Times New Roman"/>
        </w:rPr>
        <w:t>súp.č</w:t>
      </w:r>
      <w:proofErr w:type="spellEnd"/>
      <w:r w:rsidRPr="00210A7D">
        <w:rPr>
          <w:rFonts w:ascii="Times New Roman" w:hAnsi="Times New Roman"/>
        </w:rPr>
        <w:t xml:space="preserve">. 46 na </w:t>
      </w:r>
      <w:proofErr w:type="spellStart"/>
      <w:r w:rsidRPr="00210A7D">
        <w:rPr>
          <w:rFonts w:ascii="Times New Roman" w:hAnsi="Times New Roman"/>
        </w:rPr>
        <w:t>parc.č</w:t>
      </w:r>
      <w:proofErr w:type="spellEnd"/>
      <w:r w:rsidRPr="00210A7D">
        <w:rPr>
          <w:rFonts w:ascii="Times New Roman" w:hAnsi="Times New Roman"/>
        </w:rPr>
        <w:t xml:space="preserve">. 2434/4, podiel na spoločných častiach a spoločných zariadeniach domu 723/3556 , na garáž v bytovom dome </w:t>
      </w:r>
      <w:proofErr w:type="spellStart"/>
      <w:r w:rsidRPr="00210A7D">
        <w:rPr>
          <w:rFonts w:ascii="Times New Roman" w:hAnsi="Times New Roman"/>
        </w:rPr>
        <w:t>súp.č</w:t>
      </w:r>
      <w:proofErr w:type="spellEnd"/>
      <w:r w:rsidRPr="00210A7D">
        <w:rPr>
          <w:rFonts w:ascii="Times New Roman" w:hAnsi="Times New Roman"/>
        </w:rPr>
        <w:t xml:space="preserve">. 46 na </w:t>
      </w:r>
      <w:proofErr w:type="spellStart"/>
      <w:r w:rsidRPr="00210A7D">
        <w:rPr>
          <w:rFonts w:ascii="Times New Roman" w:hAnsi="Times New Roman"/>
        </w:rPr>
        <w:t>parc.č</w:t>
      </w:r>
      <w:proofErr w:type="spellEnd"/>
      <w:r w:rsidRPr="00210A7D">
        <w:rPr>
          <w:rFonts w:ascii="Times New Roman" w:hAnsi="Times New Roman"/>
        </w:rPr>
        <w:t>. 2434/4 , podiel na spoločných častiach a spoločných zariadeniach domu: 166/3556 (</w:t>
      </w:r>
      <w:proofErr w:type="spellStart"/>
      <w:r w:rsidRPr="00210A7D">
        <w:rPr>
          <w:rFonts w:ascii="Times New Roman" w:hAnsi="Times New Roman"/>
        </w:rPr>
        <w:t>vlastník:Kürti</w:t>
      </w:r>
      <w:proofErr w:type="spellEnd"/>
      <w:r w:rsidRPr="00210A7D">
        <w:rPr>
          <w:rFonts w:ascii="Times New Roman" w:hAnsi="Times New Roman"/>
        </w:rPr>
        <w:t xml:space="preserve"> Ján </w:t>
      </w:r>
      <w:proofErr w:type="spellStart"/>
      <w:r w:rsidRPr="00210A7D">
        <w:rPr>
          <w:rFonts w:ascii="Times New Roman" w:hAnsi="Times New Roman"/>
        </w:rPr>
        <w:t>r.Kürti</w:t>
      </w:r>
      <w:proofErr w:type="spellEnd"/>
      <w:r w:rsidRPr="00210A7D">
        <w:rPr>
          <w:rFonts w:ascii="Times New Roman" w:hAnsi="Times New Roman"/>
        </w:rPr>
        <w:t xml:space="preserve"> a Erika </w:t>
      </w:r>
      <w:proofErr w:type="spellStart"/>
      <w:r w:rsidRPr="00210A7D">
        <w:rPr>
          <w:rFonts w:ascii="Times New Roman" w:hAnsi="Times New Roman"/>
        </w:rPr>
        <w:t>r.Illésová</w:t>
      </w:r>
      <w:proofErr w:type="spellEnd"/>
      <w:r w:rsidRPr="00210A7D">
        <w:rPr>
          <w:rFonts w:ascii="Times New Roman" w:hAnsi="Times New Roman"/>
        </w:rPr>
        <w:t>), číslo: Z 13868-07,-pol.97/07,</w:t>
      </w:r>
    </w:p>
    <w:p w:rsidR="00EF3D8A" w:rsidRPr="00210A7D" w:rsidRDefault="00EF3D8A" w:rsidP="00EF3D8A">
      <w:pPr>
        <w:pStyle w:val="Normal265"/>
        <w:numPr>
          <w:ilvl w:val="0"/>
          <w:numId w:val="8"/>
        </w:numPr>
        <w:ind w:left="2835" w:hanging="425"/>
        <w:jc w:val="both"/>
        <w:rPr>
          <w:rFonts w:ascii="Times New Roman" w:hAnsi="Times New Roman"/>
        </w:rPr>
      </w:pPr>
      <w:r w:rsidRPr="00210A7D">
        <w:rPr>
          <w:rFonts w:ascii="Times New Roman" w:hAnsi="Times New Roman"/>
        </w:rPr>
        <w:t xml:space="preserve">Exekučný príkaz EX 1076/12 zo dňa 18.9.2012, Z-4858/12 zriadením exekučného záložného práva v prospech oprávneného Orange Slovensko a.s., Metodova 8, 821 09 Bratislava na byt č. 2,1.p, vchod: 0 v bytovom dome </w:t>
      </w:r>
      <w:proofErr w:type="spellStart"/>
      <w:r w:rsidRPr="00210A7D">
        <w:rPr>
          <w:rFonts w:ascii="Times New Roman" w:hAnsi="Times New Roman"/>
        </w:rPr>
        <w:t>súp.č</w:t>
      </w:r>
      <w:proofErr w:type="spellEnd"/>
      <w:r w:rsidRPr="00210A7D">
        <w:rPr>
          <w:rFonts w:ascii="Times New Roman" w:hAnsi="Times New Roman"/>
        </w:rPr>
        <w:t xml:space="preserve">. 46 na </w:t>
      </w:r>
      <w:proofErr w:type="spellStart"/>
      <w:r w:rsidRPr="00210A7D">
        <w:rPr>
          <w:rFonts w:ascii="Times New Roman" w:hAnsi="Times New Roman"/>
        </w:rPr>
        <w:t>parc.reg</w:t>
      </w:r>
      <w:proofErr w:type="spellEnd"/>
      <w:r w:rsidRPr="00210A7D">
        <w:rPr>
          <w:rFonts w:ascii="Times New Roman" w:hAnsi="Times New Roman"/>
        </w:rPr>
        <w:t xml:space="preserve">. C-KN č.2434/4, podiel na spoločných častiach a spoločných zariadeniach domu 723/3556, </w:t>
      </w:r>
      <w:proofErr w:type="spellStart"/>
      <w:r w:rsidRPr="00210A7D">
        <w:rPr>
          <w:rFonts w:ascii="Times New Roman" w:hAnsi="Times New Roman"/>
        </w:rPr>
        <w:t>vlastník:Kürti</w:t>
      </w:r>
      <w:proofErr w:type="spellEnd"/>
      <w:r w:rsidRPr="00210A7D">
        <w:rPr>
          <w:rFonts w:ascii="Times New Roman" w:hAnsi="Times New Roman"/>
        </w:rPr>
        <w:t xml:space="preserve"> Ján </w:t>
      </w:r>
      <w:proofErr w:type="spellStart"/>
      <w:r w:rsidRPr="00210A7D">
        <w:rPr>
          <w:rFonts w:ascii="Times New Roman" w:hAnsi="Times New Roman"/>
        </w:rPr>
        <w:t>r.Kürti</w:t>
      </w:r>
      <w:proofErr w:type="spellEnd"/>
      <w:r w:rsidRPr="00210A7D">
        <w:rPr>
          <w:rFonts w:ascii="Times New Roman" w:hAnsi="Times New Roman"/>
        </w:rPr>
        <w:t xml:space="preserve"> </w:t>
      </w:r>
      <w:proofErr w:type="spellStart"/>
      <w:r w:rsidRPr="00210A7D">
        <w:rPr>
          <w:rFonts w:ascii="Times New Roman" w:hAnsi="Times New Roman"/>
        </w:rPr>
        <w:t>nar</w:t>
      </w:r>
      <w:proofErr w:type="spellEnd"/>
      <w:r w:rsidRPr="00210A7D">
        <w:rPr>
          <w:rFonts w:ascii="Times New Roman" w:hAnsi="Times New Roman"/>
        </w:rPr>
        <w:t xml:space="preserve">. 09.06.1966 a Erika </w:t>
      </w:r>
      <w:proofErr w:type="spellStart"/>
      <w:r w:rsidRPr="00210A7D">
        <w:rPr>
          <w:rFonts w:ascii="Times New Roman" w:hAnsi="Times New Roman"/>
        </w:rPr>
        <w:t>r.Illésová</w:t>
      </w:r>
      <w:proofErr w:type="spellEnd"/>
      <w:r w:rsidRPr="00210A7D">
        <w:rPr>
          <w:rFonts w:ascii="Times New Roman" w:hAnsi="Times New Roman"/>
        </w:rPr>
        <w:t xml:space="preserve"> </w:t>
      </w:r>
      <w:proofErr w:type="spellStart"/>
      <w:r w:rsidRPr="00210A7D">
        <w:rPr>
          <w:rFonts w:ascii="Times New Roman" w:hAnsi="Times New Roman"/>
        </w:rPr>
        <w:t>nar</w:t>
      </w:r>
      <w:proofErr w:type="spellEnd"/>
      <w:r w:rsidRPr="00210A7D">
        <w:rPr>
          <w:rFonts w:ascii="Times New Roman" w:hAnsi="Times New Roman"/>
        </w:rPr>
        <w:t xml:space="preserve">. 07.03.1969.(Exekútorský úrad Vráble súdny exekútor JUDr. </w:t>
      </w:r>
      <w:proofErr w:type="spellStart"/>
      <w:r w:rsidRPr="00210A7D">
        <w:rPr>
          <w:rFonts w:ascii="Times New Roman" w:hAnsi="Times New Roman"/>
        </w:rPr>
        <w:t>Anetta</w:t>
      </w:r>
      <w:proofErr w:type="spellEnd"/>
      <w:r w:rsidRPr="00210A7D">
        <w:rPr>
          <w:rFonts w:ascii="Times New Roman" w:hAnsi="Times New Roman"/>
        </w:rPr>
        <w:t xml:space="preserve"> </w:t>
      </w:r>
      <w:proofErr w:type="spellStart"/>
      <w:r w:rsidRPr="00210A7D">
        <w:rPr>
          <w:rFonts w:ascii="Times New Roman" w:hAnsi="Times New Roman"/>
        </w:rPr>
        <w:t>Demešová</w:t>
      </w:r>
      <w:proofErr w:type="spellEnd"/>
      <w:r w:rsidRPr="00210A7D">
        <w:rPr>
          <w:rFonts w:ascii="Times New Roman" w:hAnsi="Times New Roman"/>
        </w:rPr>
        <w:t>),</w:t>
      </w:r>
    </w:p>
    <w:p w:rsidR="00EF3D8A" w:rsidRPr="00210A7D" w:rsidRDefault="00EF3D8A" w:rsidP="00EF3D8A">
      <w:pPr>
        <w:pStyle w:val="Normal265"/>
        <w:numPr>
          <w:ilvl w:val="0"/>
          <w:numId w:val="8"/>
        </w:numPr>
        <w:ind w:left="2835" w:hanging="425"/>
        <w:jc w:val="both"/>
        <w:rPr>
          <w:rFonts w:ascii="Times New Roman" w:hAnsi="Times New Roman"/>
        </w:rPr>
      </w:pPr>
      <w:r w:rsidRPr="00210A7D">
        <w:rPr>
          <w:rFonts w:ascii="Times New Roman" w:hAnsi="Times New Roman"/>
        </w:rPr>
        <w:t xml:space="preserve">Exekučný príkaz EX 1426/10 zo dňa 25.11.2013, Z-6354/13 zriadením exekučného záložného práva v prospech oprávneného Všeobecná zdravotná poisťovňa a.s., Bratislava na byt č. 2,1.p, vchod: 0 v bytovom dome </w:t>
      </w:r>
      <w:proofErr w:type="spellStart"/>
      <w:r w:rsidRPr="00210A7D">
        <w:rPr>
          <w:rFonts w:ascii="Times New Roman" w:hAnsi="Times New Roman"/>
        </w:rPr>
        <w:t>súp.č</w:t>
      </w:r>
      <w:proofErr w:type="spellEnd"/>
      <w:r w:rsidRPr="00210A7D">
        <w:rPr>
          <w:rFonts w:ascii="Times New Roman" w:hAnsi="Times New Roman"/>
        </w:rPr>
        <w:t xml:space="preserve">. 46 na </w:t>
      </w:r>
      <w:proofErr w:type="spellStart"/>
      <w:r w:rsidRPr="00210A7D">
        <w:rPr>
          <w:rFonts w:ascii="Times New Roman" w:hAnsi="Times New Roman"/>
        </w:rPr>
        <w:t>parc.reg</w:t>
      </w:r>
      <w:proofErr w:type="spellEnd"/>
      <w:r w:rsidRPr="00210A7D">
        <w:rPr>
          <w:rFonts w:ascii="Times New Roman" w:hAnsi="Times New Roman"/>
        </w:rPr>
        <w:t xml:space="preserve">. C-KN č.2434/4, podiel na spoločných častiach a spoločných zariadeniach domu 723/3556, </w:t>
      </w:r>
      <w:proofErr w:type="spellStart"/>
      <w:r w:rsidRPr="00210A7D">
        <w:rPr>
          <w:rFonts w:ascii="Times New Roman" w:hAnsi="Times New Roman"/>
        </w:rPr>
        <w:t>vlastník:Kürti</w:t>
      </w:r>
      <w:proofErr w:type="spellEnd"/>
      <w:r w:rsidRPr="00210A7D">
        <w:rPr>
          <w:rFonts w:ascii="Times New Roman" w:hAnsi="Times New Roman"/>
        </w:rPr>
        <w:t xml:space="preserve"> Ján </w:t>
      </w:r>
      <w:proofErr w:type="spellStart"/>
      <w:r w:rsidRPr="00210A7D">
        <w:rPr>
          <w:rFonts w:ascii="Times New Roman" w:hAnsi="Times New Roman"/>
        </w:rPr>
        <w:t>r.Kürti</w:t>
      </w:r>
      <w:proofErr w:type="spellEnd"/>
      <w:r w:rsidRPr="00210A7D">
        <w:rPr>
          <w:rFonts w:ascii="Times New Roman" w:hAnsi="Times New Roman"/>
        </w:rPr>
        <w:t xml:space="preserve"> </w:t>
      </w:r>
      <w:proofErr w:type="spellStart"/>
      <w:r w:rsidRPr="00210A7D">
        <w:rPr>
          <w:rFonts w:ascii="Times New Roman" w:hAnsi="Times New Roman"/>
        </w:rPr>
        <w:t>nar</w:t>
      </w:r>
      <w:proofErr w:type="spellEnd"/>
      <w:r w:rsidRPr="00210A7D">
        <w:rPr>
          <w:rFonts w:ascii="Times New Roman" w:hAnsi="Times New Roman"/>
        </w:rPr>
        <w:t xml:space="preserve">. 09.06.1966 a Erika </w:t>
      </w:r>
      <w:proofErr w:type="spellStart"/>
      <w:r w:rsidRPr="00210A7D">
        <w:rPr>
          <w:rFonts w:ascii="Times New Roman" w:hAnsi="Times New Roman"/>
        </w:rPr>
        <w:t>r.Illésová</w:t>
      </w:r>
      <w:proofErr w:type="spellEnd"/>
      <w:r w:rsidRPr="00210A7D">
        <w:rPr>
          <w:rFonts w:ascii="Times New Roman" w:hAnsi="Times New Roman"/>
        </w:rPr>
        <w:t xml:space="preserve"> </w:t>
      </w:r>
      <w:proofErr w:type="spellStart"/>
      <w:r w:rsidRPr="00210A7D">
        <w:rPr>
          <w:rFonts w:ascii="Times New Roman" w:hAnsi="Times New Roman"/>
        </w:rPr>
        <w:t>nar</w:t>
      </w:r>
      <w:proofErr w:type="spellEnd"/>
      <w:r w:rsidRPr="00210A7D">
        <w:rPr>
          <w:rFonts w:ascii="Times New Roman" w:hAnsi="Times New Roman"/>
        </w:rPr>
        <w:t xml:space="preserve">. 07.03.1969.(Exekútorský úrad Nové Zámky súdny exekútor </w:t>
      </w:r>
      <w:proofErr w:type="spellStart"/>
      <w:r w:rsidRPr="00210A7D">
        <w:rPr>
          <w:rFonts w:ascii="Times New Roman" w:hAnsi="Times New Roman"/>
        </w:rPr>
        <w:t>JUDr.Ing</w:t>
      </w:r>
      <w:proofErr w:type="spellEnd"/>
      <w:r w:rsidRPr="00210A7D">
        <w:rPr>
          <w:rFonts w:ascii="Times New Roman" w:hAnsi="Times New Roman"/>
        </w:rPr>
        <w:t xml:space="preserve">. Jozef </w:t>
      </w:r>
      <w:proofErr w:type="spellStart"/>
      <w:r w:rsidRPr="00210A7D">
        <w:rPr>
          <w:rFonts w:ascii="Times New Roman" w:hAnsi="Times New Roman"/>
        </w:rPr>
        <w:t>Štorek</w:t>
      </w:r>
      <w:proofErr w:type="spellEnd"/>
      <w:r w:rsidRPr="00210A7D">
        <w:rPr>
          <w:rFonts w:ascii="Times New Roman" w:hAnsi="Times New Roman"/>
        </w:rPr>
        <w:t>),</w:t>
      </w:r>
    </w:p>
    <w:p w:rsidR="00EF3D8A" w:rsidRPr="00210A7D" w:rsidRDefault="00EF3D8A" w:rsidP="00EF3D8A">
      <w:pPr>
        <w:pStyle w:val="Normal265"/>
        <w:numPr>
          <w:ilvl w:val="0"/>
          <w:numId w:val="8"/>
        </w:numPr>
        <w:ind w:left="2835" w:hanging="425"/>
        <w:jc w:val="both"/>
        <w:rPr>
          <w:rFonts w:ascii="Times New Roman" w:hAnsi="Times New Roman"/>
        </w:rPr>
      </w:pPr>
      <w:r w:rsidRPr="00210A7D">
        <w:rPr>
          <w:rFonts w:ascii="Times New Roman" w:hAnsi="Times New Roman"/>
        </w:rPr>
        <w:t xml:space="preserve">Exekučný príkaz EX 311/14 zo dňa 17.9.2014, Z-4988/14 zriadením exekučného záložného práva v prospech oprávneného Všeobecná zdravotná poisťovňa a.s., </w:t>
      </w:r>
      <w:proofErr w:type="spellStart"/>
      <w:r w:rsidRPr="00210A7D">
        <w:rPr>
          <w:rFonts w:ascii="Times New Roman" w:hAnsi="Times New Roman"/>
        </w:rPr>
        <w:t>Mamateyova</w:t>
      </w:r>
      <w:proofErr w:type="spellEnd"/>
      <w:r w:rsidRPr="00210A7D">
        <w:rPr>
          <w:rFonts w:ascii="Times New Roman" w:hAnsi="Times New Roman"/>
        </w:rPr>
        <w:t xml:space="preserve"> 17, 850 05 Bratislava V , IČO: 35937874 na byt č. 2,1.p, vchod: 0 v bytovom dome </w:t>
      </w:r>
      <w:proofErr w:type="spellStart"/>
      <w:r w:rsidRPr="00210A7D">
        <w:rPr>
          <w:rFonts w:ascii="Times New Roman" w:hAnsi="Times New Roman"/>
        </w:rPr>
        <w:t>súp.č</w:t>
      </w:r>
      <w:proofErr w:type="spellEnd"/>
      <w:r w:rsidRPr="00210A7D">
        <w:rPr>
          <w:rFonts w:ascii="Times New Roman" w:hAnsi="Times New Roman"/>
        </w:rPr>
        <w:t xml:space="preserve">. 46 na </w:t>
      </w:r>
      <w:proofErr w:type="spellStart"/>
      <w:r w:rsidRPr="00210A7D">
        <w:rPr>
          <w:rFonts w:ascii="Times New Roman" w:hAnsi="Times New Roman"/>
        </w:rPr>
        <w:t>parc.reg</w:t>
      </w:r>
      <w:proofErr w:type="spellEnd"/>
      <w:r w:rsidRPr="00210A7D">
        <w:rPr>
          <w:rFonts w:ascii="Times New Roman" w:hAnsi="Times New Roman"/>
        </w:rPr>
        <w:t xml:space="preserve">. C-KN č.2434/4, podiel na spoločných častiach a spoločných zariadeniach domu 723/3556, </w:t>
      </w:r>
      <w:proofErr w:type="spellStart"/>
      <w:r w:rsidRPr="00210A7D">
        <w:rPr>
          <w:rFonts w:ascii="Times New Roman" w:hAnsi="Times New Roman"/>
        </w:rPr>
        <w:t>vlastník:Kürti</w:t>
      </w:r>
      <w:proofErr w:type="spellEnd"/>
      <w:r w:rsidRPr="00210A7D">
        <w:rPr>
          <w:rFonts w:ascii="Times New Roman" w:hAnsi="Times New Roman"/>
        </w:rPr>
        <w:t xml:space="preserve"> Ján </w:t>
      </w:r>
      <w:proofErr w:type="spellStart"/>
      <w:r w:rsidRPr="00210A7D">
        <w:rPr>
          <w:rFonts w:ascii="Times New Roman" w:hAnsi="Times New Roman"/>
        </w:rPr>
        <w:t>r.Kürti</w:t>
      </w:r>
      <w:proofErr w:type="spellEnd"/>
      <w:r w:rsidRPr="00210A7D">
        <w:rPr>
          <w:rFonts w:ascii="Times New Roman" w:hAnsi="Times New Roman"/>
        </w:rPr>
        <w:t xml:space="preserve"> </w:t>
      </w:r>
      <w:proofErr w:type="spellStart"/>
      <w:r w:rsidRPr="00210A7D">
        <w:rPr>
          <w:rFonts w:ascii="Times New Roman" w:hAnsi="Times New Roman"/>
        </w:rPr>
        <w:t>nar</w:t>
      </w:r>
      <w:proofErr w:type="spellEnd"/>
      <w:r w:rsidRPr="00210A7D">
        <w:rPr>
          <w:rFonts w:ascii="Times New Roman" w:hAnsi="Times New Roman"/>
        </w:rPr>
        <w:t xml:space="preserve">. 09.06.1966 a Erika r. </w:t>
      </w:r>
      <w:proofErr w:type="spellStart"/>
      <w:r w:rsidRPr="00210A7D">
        <w:rPr>
          <w:rFonts w:ascii="Times New Roman" w:hAnsi="Times New Roman"/>
        </w:rPr>
        <w:t>Illésová</w:t>
      </w:r>
      <w:proofErr w:type="spellEnd"/>
      <w:r w:rsidRPr="00210A7D">
        <w:rPr>
          <w:rFonts w:ascii="Times New Roman" w:hAnsi="Times New Roman"/>
        </w:rPr>
        <w:t xml:space="preserve"> </w:t>
      </w:r>
      <w:proofErr w:type="spellStart"/>
      <w:r w:rsidRPr="00210A7D">
        <w:rPr>
          <w:rFonts w:ascii="Times New Roman" w:hAnsi="Times New Roman"/>
        </w:rPr>
        <w:t>nar</w:t>
      </w:r>
      <w:proofErr w:type="spellEnd"/>
      <w:r w:rsidRPr="00210A7D">
        <w:rPr>
          <w:rFonts w:ascii="Times New Roman" w:hAnsi="Times New Roman"/>
        </w:rPr>
        <w:t>. 07.03.1969. (Exekútorský úrad Bratislava, súdny exekútor JUDr. Libor Samec),</w:t>
      </w:r>
    </w:p>
    <w:p w:rsidR="00EF3D8A" w:rsidRPr="00210A7D" w:rsidRDefault="00EF3D8A" w:rsidP="00EF3D8A">
      <w:pPr>
        <w:pStyle w:val="Normal265"/>
        <w:numPr>
          <w:ilvl w:val="0"/>
          <w:numId w:val="8"/>
        </w:numPr>
        <w:ind w:left="2835" w:hanging="425"/>
        <w:jc w:val="both"/>
        <w:rPr>
          <w:rFonts w:ascii="Times New Roman" w:hAnsi="Times New Roman"/>
        </w:rPr>
      </w:pPr>
      <w:r w:rsidRPr="00210A7D">
        <w:rPr>
          <w:rFonts w:ascii="Times New Roman" w:hAnsi="Times New Roman"/>
        </w:rPr>
        <w:t xml:space="preserve">Záložné právo V-3415/07 z 24.8.2007 v prospech Všeobecnej úverovej </w:t>
      </w:r>
      <w:proofErr w:type="spellStart"/>
      <w:r w:rsidRPr="00210A7D">
        <w:rPr>
          <w:rFonts w:ascii="Times New Roman" w:hAnsi="Times New Roman"/>
        </w:rPr>
        <w:t>banky,a.s</w:t>
      </w:r>
      <w:proofErr w:type="spellEnd"/>
      <w:r w:rsidRPr="00210A7D">
        <w:rPr>
          <w:rFonts w:ascii="Times New Roman" w:hAnsi="Times New Roman"/>
        </w:rPr>
        <w:t xml:space="preserve">., so sídlom Mlynské nivy 1, 829 90 Bratislava IČO:31 320 155 na zabezpečenie pohľadávky s príslušenstvom, na byt č. 2/1 v bytovom dome </w:t>
      </w:r>
      <w:proofErr w:type="spellStart"/>
      <w:r w:rsidRPr="00210A7D">
        <w:rPr>
          <w:rFonts w:ascii="Times New Roman" w:hAnsi="Times New Roman"/>
        </w:rPr>
        <w:t>súp.č</w:t>
      </w:r>
      <w:proofErr w:type="spellEnd"/>
      <w:r w:rsidRPr="00210A7D">
        <w:rPr>
          <w:rFonts w:ascii="Times New Roman" w:hAnsi="Times New Roman"/>
        </w:rPr>
        <w:t xml:space="preserve">. 46 na </w:t>
      </w:r>
      <w:proofErr w:type="spellStart"/>
      <w:r w:rsidRPr="00210A7D">
        <w:rPr>
          <w:rFonts w:ascii="Times New Roman" w:hAnsi="Times New Roman"/>
        </w:rPr>
        <w:t>parc.č</w:t>
      </w:r>
      <w:proofErr w:type="spellEnd"/>
      <w:r w:rsidRPr="00210A7D">
        <w:rPr>
          <w:rFonts w:ascii="Times New Roman" w:hAnsi="Times New Roman"/>
        </w:rPr>
        <w:t xml:space="preserve">. 2434/4, podiel na spoločných častiach a spoločných zariadeniach domu 723/3556 , na garáž v bytovom dome </w:t>
      </w:r>
      <w:proofErr w:type="spellStart"/>
      <w:r w:rsidRPr="00210A7D">
        <w:rPr>
          <w:rFonts w:ascii="Times New Roman" w:hAnsi="Times New Roman"/>
        </w:rPr>
        <w:t>súp.č</w:t>
      </w:r>
      <w:proofErr w:type="spellEnd"/>
      <w:r w:rsidRPr="00210A7D">
        <w:rPr>
          <w:rFonts w:ascii="Times New Roman" w:hAnsi="Times New Roman"/>
        </w:rPr>
        <w:t xml:space="preserve">. 46 na </w:t>
      </w:r>
      <w:proofErr w:type="spellStart"/>
      <w:r w:rsidRPr="00210A7D">
        <w:rPr>
          <w:rFonts w:ascii="Times New Roman" w:hAnsi="Times New Roman"/>
        </w:rPr>
        <w:t>parc.č</w:t>
      </w:r>
      <w:proofErr w:type="spellEnd"/>
      <w:r w:rsidRPr="00210A7D">
        <w:rPr>
          <w:rFonts w:ascii="Times New Roman" w:hAnsi="Times New Roman"/>
        </w:rPr>
        <w:t>. 2434/4 , podiel na spoločných častiach a spoločných zariadeniach domu: 166/3556 (</w:t>
      </w:r>
      <w:proofErr w:type="spellStart"/>
      <w:r w:rsidRPr="00210A7D">
        <w:rPr>
          <w:rFonts w:ascii="Times New Roman" w:hAnsi="Times New Roman"/>
        </w:rPr>
        <w:t>vlastník:Kürti</w:t>
      </w:r>
      <w:proofErr w:type="spellEnd"/>
      <w:r w:rsidRPr="00210A7D">
        <w:rPr>
          <w:rFonts w:ascii="Times New Roman" w:hAnsi="Times New Roman"/>
        </w:rPr>
        <w:t xml:space="preserve"> Ján </w:t>
      </w:r>
      <w:proofErr w:type="spellStart"/>
      <w:r w:rsidRPr="00210A7D">
        <w:rPr>
          <w:rFonts w:ascii="Times New Roman" w:hAnsi="Times New Roman"/>
        </w:rPr>
        <w:t>r.Kürti</w:t>
      </w:r>
      <w:proofErr w:type="spellEnd"/>
      <w:r w:rsidRPr="00210A7D">
        <w:rPr>
          <w:rFonts w:ascii="Times New Roman" w:hAnsi="Times New Roman"/>
        </w:rPr>
        <w:t xml:space="preserve"> a Erika </w:t>
      </w:r>
      <w:proofErr w:type="spellStart"/>
      <w:r w:rsidRPr="00210A7D">
        <w:rPr>
          <w:rFonts w:ascii="Times New Roman" w:hAnsi="Times New Roman"/>
        </w:rPr>
        <w:t>r.Illésová</w:t>
      </w:r>
      <w:proofErr w:type="spellEnd"/>
      <w:r w:rsidRPr="00210A7D">
        <w:rPr>
          <w:rFonts w:ascii="Times New Roman" w:hAnsi="Times New Roman"/>
        </w:rPr>
        <w:t>), číslo: Z 13868-07,-pol.97/07,</w:t>
      </w:r>
    </w:p>
    <w:p w:rsidR="00EF3D8A" w:rsidRPr="00210A7D" w:rsidRDefault="00EF3D8A" w:rsidP="00EF3D8A">
      <w:pPr>
        <w:pStyle w:val="Normal265"/>
        <w:numPr>
          <w:ilvl w:val="0"/>
          <w:numId w:val="8"/>
        </w:numPr>
        <w:ind w:left="2835" w:hanging="425"/>
        <w:jc w:val="both"/>
        <w:rPr>
          <w:rFonts w:ascii="Times New Roman" w:hAnsi="Times New Roman"/>
        </w:rPr>
      </w:pPr>
      <w:r w:rsidRPr="00210A7D">
        <w:rPr>
          <w:rFonts w:ascii="Times New Roman" w:hAnsi="Times New Roman"/>
        </w:rPr>
        <w:t xml:space="preserve">Exekučný príkaz EX 1426/10 zo dňa 25.11.2013, Z-6354/13 zriadením exekučného záložného práva v prospech oprávneného Všeobecná zdravotná poisťovňa a.s., Bratislava na garáž, priestor 2-2 na prízemí v bytovom dome </w:t>
      </w:r>
      <w:proofErr w:type="spellStart"/>
      <w:r w:rsidRPr="00210A7D">
        <w:rPr>
          <w:rFonts w:ascii="Times New Roman" w:hAnsi="Times New Roman"/>
        </w:rPr>
        <w:t>súp.č</w:t>
      </w:r>
      <w:proofErr w:type="spellEnd"/>
      <w:r w:rsidRPr="00210A7D">
        <w:rPr>
          <w:rFonts w:ascii="Times New Roman" w:hAnsi="Times New Roman"/>
        </w:rPr>
        <w:t xml:space="preserve">. 46 na </w:t>
      </w:r>
      <w:proofErr w:type="spellStart"/>
      <w:r w:rsidRPr="00210A7D">
        <w:rPr>
          <w:rFonts w:ascii="Times New Roman" w:hAnsi="Times New Roman"/>
        </w:rPr>
        <w:t>parc.č</w:t>
      </w:r>
      <w:proofErr w:type="spellEnd"/>
      <w:r w:rsidRPr="00210A7D">
        <w:rPr>
          <w:rFonts w:ascii="Times New Roman" w:hAnsi="Times New Roman"/>
        </w:rPr>
        <w:t xml:space="preserve">. 2434/4 , podiel na spoločných častiach a spoločných zariadeniach domu: 166/3556 </w:t>
      </w:r>
      <w:proofErr w:type="spellStart"/>
      <w:r w:rsidRPr="00210A7D">
        <w:rPr>
          <w:rFonts w:ascii="Times New Roman" w:hAnsi="Times New Roman"/>
        </w:rPr>
        <w:t>vlastník:Kürti</w:t>
      </w:r>
      <w:proofErr w:type="spellEnd"/>
      <w:r w:rsidRPr="00210A7D">
        <w:rPr>
          <w:rFonts w:ascii="Times New Roman" w:hAnsi="Times New Roman"/>
        </w:rPr>
        <w:t xml:space="preserve"> Ján </w:t>
      </w:r>
      <w:proofErr w:type="spellStart"/>
      <w:r w:rsidRPr="00210A7D">
        <w:rPr>
          <w:rFonts w:ascii="Times New Roman" w:hAnsi="Times New Roman"/>
        </w:rPr>
        <w:t>r.Kürti</w:t>
      </w:r>
      <w:proofErr w:type="spellEnd"/>
      <w:r w:rsidRPr="00210A7D">
        <w:rPr>
          <w:rFonts w:ascii="Times New Roman" w:hAnsi="Times New Roman"/>
        </w:rPr>
        <w:t xml:space="preserve"> </w:t>
      </w:r>
      <w:proofErr w:type="spellStart"/>
      <w:r w:rsidRPr="00210A7D">
        <w:rPr>
          <w:rFonts w:ascii="Times New Roman" w:hAnsi="Times New Roman"/>
        </w:rPr>
        <w:t>nar</w:t>
      </w:r>
      <w:proofErr w:type="spellEnd"/>
      <w:r w:rsidRPr="00210A7D">
        <w:rPr>
          <w:rFonts w:ascii="Times New Roman" w:hAnsi="Times New Roman"/>
        </w:rPr>
        <w:t xml:space="preserve">. 09.06.1966 a Erika </w:t>
      </w:r>
      <w:proofErr w:type="spellStart"/>
      <w:r w:rsidRPr="00210A7D">
        <w:rPr>
          <w:rFonts w:ascii="Times New Roman" w:hAnsi="Times New Roman"/>
        </w:rPr>
        <w:t>r.Illésová</w:t>
      </w:r>
      <w:proofErr w:type="spellEnd"/>
      <w:r w:rsidRPr="00210A7D">
        <w:rPr>
          <w:rFonts w:ascii="Times New Roman" w:hAnsi="Times New Roman"/>
        </w:rPr>
        <w:t xml:space="preserve"> </w:t>
      </w:r>
      <w:proofErr w:type="spellStart"/>
      <w:r w:rsidRPr="00210A7D">
        <w:rPr>
          <w:rFonts w:ascii="Times New Roman" w:hAnsi="Times New Roman"/>
        </w:rPr>
        <w:t>nar</w:t>
      </w:r>
      <w:proofErr w:type="spellEnd"/>
      <w:r w:rsidRPr="00210A7D">
        <w:rPr>
          <w:rFonts w:ascii="Times New Roman" w:hAnsi="Times New Roman"/>
        </w:rPr>
        <w:t xml:space="preserve">. 07.03.1969(Exekútorský úrad Nové Zámky súdny exekútor </w:t>
      </w:r>
      <w:proofErr w:type="spellStart"/>
      <w:r w:rsidRPr="00210A7D">
        <w:rPr>
          <w:rFonts w:ascii="Times New Roman" w:hAnsi="Times New Roman"/>
        </w:rPr>
        <w:t>JUDr.Ing</w:t>
      </w:r>
      <w:proofErr w:type="spellEnd"/>
      <w:r w:rsidRPr="00210A7D">
        <w:rPr>
          <w:rFonts w:ascii="Times New Roman" w:hAnsi="Times New Roman"/>
        </w:rPr>
        <w:t xml:space="preserve">. Jozef </w:t>
      </w:r>
      <w:proofErr w:type="spellStart"/>
      <w:r w:rsidRPr="00210A7D">
        <w:rPr>
          <w:rFonts w:ascii="Times New Roman" w:hAnsi="Times New Roman"/>
        </w:rPr>
        <w:t>Štorek</w:t>
      </w:r>
      <w:proofErr w:type="spellEnd"/>
      <w:r w:rsidRPr="00210A7D">
        <w:rPr>
          <w:rFonts w:ascii="Times New Roman" w:hAnsi="Times New Roman"/>
        </w:rPr>
        <w:t>),</w:t>
      </w:r>
    </w:p>
    <w:p w:rsidR="006F0C50" w:rsidRPr="00210A7D" w:rsidRDefault="00EF3D8A" w:rsidP="00EF3D8A">
      <w:pPr>
        <w:pStyle w:val="Normal265"/>
        <w:numPr>
          <w:ilvl w:val="0"/>
          <w:numId w:val="8"/>
        </w:numPr>
        <w:ind w:left="2835" w:hanging="425"/>
        <w:jc w:val="both"/>
        <w:rPr>
          <w:rStyle w:val="ra"/>
          <w:rFonts w:ascii="Times New Roman" w:hAnsi="Times New Roman"/>
          <w:b/>
          <w:bCs/>
        </w:rPr>
      </w:pPr>
      <w:r w:rsidRPr="00210A7D">
        <w:rPr>
          <w:rFonts w:ascii="Times New Roman" w:hAnsi="Times New Roman"/>
        </w:rPr>
        <w:t xml:space="preserve">Exekučný príkaz EX 311/14 zo dňa 17.9.2014, Z-4988/14 zriadením exekučného záložného práva v prospech oprávneného Všeobecná zdravotná poisťovňa a.s., </w:t>
      </w:r>
      <w:proofErr w:type="spellStart"/>
      <w:r w:rsidRPr="00210A7D">
        <w:rPr>
          <w:rFonts w:ascii="Times New Roman" w:hAnsi="Times New Roman"/>
        </w:rPr>
        <w:t>Mamateyova</w:t>
      </w:r>
      <w:proofErr w:type="spellEnd"/>
      <w:r w:rsidRPr="00210A7D">
        <w:rPr>
          <w:rFonts w:ascii="Times New Roman" w:hAnsi="Times New Roman"/>
        </w:rPr>
        <w:t xml:space="preserve"> 17, 850 05 Bratislava V , IČO: 35937874 na nebytový priestor, garáž, priestor 2-2 na prízemí v bytovom dome </w:t>
      </w:r>
      <w:proofErr w:type="spellStart"/>
      <w:r w:rsidRPr="00210A7D">
        <w:rPr>
          <w:rFonts w:ascii="Times New Roman" w:hAnsi="Times New Roman"/>
        </w:rPr>
        <w:t>súp.č</w:t>
      </w:r>
      <w:proofErr w:type="spellEnd"/>
      <w:r w:rsidRPr="00210A7D">
        <w:rPr>
          <w:rFonts w:ascii="Times New Roman" w:hAnsi="Times New Roman"/>
        </w:rPr>
        <w:t xml:space="preserve">. 46 na </w:t>
      </w:r>
      <w:proofErr w:type="spellStart"/>
      <w:r w:rsidRPr="00210A7D">
        <w:rPr>
          <w:rFonts w:ascii="Times New Roman" w:hAnsi="Times New Roman"/>
        </w:rPr>
        <w:t>parc.č</w:t>
      </w:r>
      <w:proofErr w:type="spellEnd"/>
      <w:r w:rsidRPr="00210A7D">
        <w:rPr>
          <w:rFonts w:ascii="Times New Roman" w:hAnsi="Times New Roman"/>
        </w:rPr>
        <w:t xml:space="preserve">. 2434/4 , podiel na spoločných častiach a spoločných zariadeniach domu: 166/3556 </w:t>
      </w:r>
      <w:proofErr w:type="spellStart"/>
      <w:r w:rsidRPr="00210A7D">
        <w:rPr>
          <w:rFonts w:ascii="Times New Roman" w:hAnsi="Times New Roman"/>
        </w:rPr>
        <w:t>vlastník:Kürti</w:t>
      </w:r>
      <w:proofErr w:type="spellEnd"/>
      <w:r w:rsidRPr="00210A7D">
        <w:rPr>
          <w:rFonts w:ascii="Times New Roman" w:hAnsi="Times New Roman"/>
        </w:rPr>
        <w:t xml:space="preserve"> Ján </w:t>
      </w:r>
      <w:proofErr w:type="spellStart"/>
      <w:r w:rsidRPr="00210A7D">
        <w:rPr>
          <w:rFonts w:ascii="Times New Roman" w:hAnsi="Times New Roman"/>
        </w:rPr>
        <w:t>r.Kürti</w:t>
      </w:r>
      <w:proofErr w:type="spellEnd"/>
      <w:r w:rsidRPr="00210A7D">
        <w:rPr>
          <w:rFonts w:ascii="Times New Roman" w:hAnsi="Times New Roman"/>
        </w:rPr>
        <w:t xml:space="preserve"> </w:t>
      </w:r>
      <w:proofErr w:type="spellStart"/>
      <w:r w:rsidRPr="00210A7D">
        <w:rPr>
          <w:rFonts w:ascii="Times New Roman" w:hAnsi="Times New Roman"/>
        </w:rPr>
        <w:t>nar</w:t>
      </w:r>
      <w:proofErr w:type="spellEnd"/>
      <w:r w:rsidRPr="00210A7D">
        <w:rPr>
          <w:rFonts w:ascii="Times New Roman" w:hAnsi="Times New Roman"/>
        </w:rPr>
        <w:t xml:space="preserve">. 09.06.1966 a Erika </w:t>
      </w:r>
      <w:proofErr w:type="spellStart"/>
      <w:r w:rsidRPr="00210A7D">
        <w:rPr>
          <w:rFonts w:ascii="Times New Roman" w:hAnsi="Times New Roman"/>
        </w:rPr>
        <w:t>r.Illésová</w:t>
      </w:r>
      <w:proofErr w:type="spellEnd"/>
      <w:r w:rsidRPr="00210A7D">
        <w:rPr>
          <w:rFonts w:ascii="Times New Roman" w:hAnsi="Times New Roman"/>
        </w:rPr>
        <w:t xml:space="preserve"> </w:t>
      </w:r>
      <w:proofErr w:type="spellStart"/>
      <w:r w:rsidRPr="00210A7D">
        <w:rPr>
          <w:rFonts w:ascii="Times New Roman" w:hAnsi="Times New Roman"/>
        </w:rPr>
        <w:lastRenderedPageBreak/>
        <w:t>nar</w:t>
      </w:r>
      <w:proofErr w:type="spellEnd"/>
      <w:r w:rsidRPr="00210A7D">
        <w:rPr>
          <w:rFonts w:ascii="Times New Roman" w:hAnsi="Times New Roman"/>
        </w:rPr>
        <w:t>. 07.03.1969 (Exekútorský úrad Bratislava, súdny exekútor JUDr. Libor Samec)</w:t>
      </w:r>
    </w:p>
    <w:p w:rsidR="006F0C50" w:rsidRPr="00210A7D" w:rsidRDefault="006F0C50" w:rsidP="006F0C50">
      <w:pPr>
        <w:pStyle w:val="Normal265"/>
        <w:ind w:left="2835" w:hanging="2835"/>
        <w:rPr>
          <w:rStyle w:val="ra"/>
          <w:rFonts w:ascii="Times New Roman" w:hAnsi="Times New Roman"/>
          <w:b/>
          <w:bCs/>
        </w:rPr>
      </w:pPr>
      <w:r w:rsidRPr="00210A7D">
        <w:rPr>
          <w:rStyle w:val="ra"/>
          <w:rFonts w:ascii="Times New Roman" w:hAnsi="Times New Roman"/>
          <w:b/>
          <w:bCs/>
        </w:rPr>
        <w:t xml:space="preserve">Prechod práv a záväzkov </w:t>
      </w:r>
    </w:p>
    <w:p w:rsidR="006F0C50" w:rsidRPr="00210A7D" w:rsidRDefault="006F0C50" w:rsidP="006F0C50">
      <w:pPr>
        <w:ind w:left="2840" w:hanging="2840"/>
        <w:rPr>
          <w:rStyle w:val="ra"/>
          <w:b/>
          <w:bCs/>
          <w:sz w:val="20"/>
        </w:rPr>
      </w:pPr>
      <w:r w:rsidRPr="00210A7D">
        <w:rPr>
          <w:rStyle w:val="ra"/>
          <w:b/>
          <w:bCs/>
          <w:sz w:val="20"/>
        </w:rPr>
        <w:t xml:space="preserve">viaznucich na predmete </w:t>
      </w:r>
    </w:p>
    <w:p w:rsidR="006F0C50" w:rsidRPr="00210A7D" w:rsidRDefault="006F0C50" w:rsidP="006F0C50">
      <w:pPr>
        <w:ind w:left="2840" w:hanging="2840"/>
        <w:rPr>
          <w:rStyle w:val="ra"/>
          <w:bCs/>
          <w:sz w:val="20"/>
        </w:rPr>
      </w:pPr>
      <w:r w:rsidRPr="00210A7D">
        <w:rPr>
          <w:rStyle w:val="ra"/>
          <w:b/>
          <w:bCs/>
          <w:sz w:val="20"/>
        </w:rPr>
        <w:t>dražby:</w:t>
      </w:r>
      <w:r w:rsidRPr="00210A7D">
        <w:rPr>
          <w:rStyle w:val="ra"/>
          <w:sz w:val="20"/>
        </w:rPr>
        <w:tab/>
        <w:t xml:space="preserve">Vyššie uvedené ťarchy viaznuce na predmete dražby </w:t>
      </w:r>
      <w:r w:rsidRPr="00210A7D">
        <w:rPr>
          <w:rStyle w:val="ra"/>
          <w:bCs/>
          <w:sz w:val="20"/>
        </w:rPr>
        <w:t>výkonom záložného práva v rámci dražby zaniknú.</w:t>
      </w:r>
    </w:p>
    <w:p w:rsidR="006F0C50" w:rsidRPr="00210A7D" w:rsidRDefault="006F0C50" w:rsidP="006F0C50">
      <w:pPr>
        <w:ind w:left="2835" w:hanging="2835"/>
        <w:rPr>
          <w:rStyle w:val="ra"/>
          <w:bCs/>
          <w:sz w:val="20"/>
        </w:rPr>
      </w:pPr>
      <w:r w:rsidRPr="00210A7D">
        <w:rPr>
          <w:rStyle w:val="ra"/>
          <w:b/>
          <w:bCs/>
          <w:sz w:val="20"/>
        </w:rPr>
        <w:tab/>
      </w:r>
      <w:r w:rsidRPr="00210A7D">
        <w:rPr>
          <w:rStyle w:val="ra"/>
          <w:bCs/>
          <w:sz w:val="20"/>
        </w:rPr>
        <w:t xml:space="preserve">Práva osôb vyplývajúcich z vecných bremien na predmete dražby nie sú dotknuté prechodom vlastníckeho práva dražbou. </w:t>
      </w:r>
    </w:p>
    <w:p w:rsidR="006F0C50" w:rsidRPr="00210A7D" w:rsidRDefault="006F0C50" w:rsidP="006F0C50">
      <w:pPr>
        <w:rPr>
          <w:sz w:val="20"/>
        </w:rPr>
      </w:pPr>
    </w:p>
    <w:p w:rsidR="006F0C50" w:rsidRPr="00210A7D" w:rsidRDefault="006F0C50" w:rsidP="006F0C50">
      <w:pPr>
        <w:pStyle w:val="Nadpis6"/>
      </w:pPr>
      <w:r w:rsidRPr="00210A7D">
        <w:t xml:space="preserve">Cena predmetu dražby určená </w:t>
      </w:r>
    </w:p>
    <w:p w:rsidR="006F0C50" w:rsidRPr="00210A7D" w:rsidRDefault="006F0C50" w:rsidP="006F0C50">
      <w:pPr>
        <w:pStyle w:val="Nadpis6"/>
        <w:ind w:left="2835" w:hanging="3119"/>
        <w:rPr>
          <w:rStyle w:val="ra"/>
          <w:b w:val="0"/>
        </w:rPr>
      </w:pPr>
      <w:r w:rsidRPr="00210A7D">
        <w:t xml:space="preserve">      znaleckým posudkom:</w:t>
      </w:r>
      <w:r w:rsidRPr="00210A7D">
        <w:tab/>
      </w:r>
      <w:r w:rsidR="003D4A48" w:rsidRPr="00210A7D">
        <w:t>1</w:t>
      </w:r>
      <w:r w:rsidR="00EF3D8A" w:rsidRPr="00210A7D">
        <w:t>5</w:t>
      </w:r>
      <w:r w:rsidR="003D71CB" w:rsidRPr="00210A7D">
        <w:t>.</w:t>
      </w:r>
      <w:r w:rsidR="00EF3D8A" w:rsidRPr="00210A7D">
        <w:t>5</w:t>
      </w:r>
      <w:r w:rsidR="003D71CB" w:rsidRPr="00210A7D">
        <w:t>00</w:t>
      </w:r>
      <w:r w:rsidRPr="00210A7D">
        <w:t>,--  Eur</w:t>
      </w:r>
    </w:p>
    <w:p w:rsidR="006F0C50" w:rsidRPr="00210A7D" w:rsidRDefault="006F0C50" w:rsidP="006F0C50">
      <w:pPr>
        <w:ind w:firstLine="0"/>
        <w:rPr>
          <w:b/>
          <w:bCs/>
          <w:sz w:val="20"/>
        </w:rPr>
      </w:pPr>
    </w:p>
    <w:p w:rsidR="006F0C50" w:rsidRPr="00210A7D" w:rsidRDefault="006F0C50" w:rsidP="006F0C50">
      <w:pPr>
        <w:ind w:left="2840" w:hanging="2840"/>
        <w:rPr>
          <w:b/>
          <w:bCs/>
          <w:sz w:val="20"/>
        </w:rPr>
      </w:pPr>
      <w:r w:rsidRPr="00210A7D">
        <w:rPr>
          <w:b/>
          <w:bCs/>
          <w:sz w:val="20"/>
        </w:rPr>
        <w:t xml:space="preserve">Dátum vyhotovenia </w:t>
      </w:r>
    </w:p>
    <w:p w:rsidR="006F0C50" w:rsidRPr="00210A7D" w:rsidRDefault="006F0C50" w:rsidP="006F0C50">
      <w:pPr>
        <w:ind w:left="2835" w:hanging="2835"/>
        <w:rPr>
          <w:rStyle w:val="ra"/>
          <w:sz w:val="20"/>
        </w:rPr>
      </w:pPr>
      <w:r w:rsidRPr="00210A7D">
        <w:rPr>
          <w:b/>
          <w:bCs/>
          <w:sz w:val="20"/>
        </w:rPr>
        <w:t>znaleckého posudku:</w:t>
      </w:r>
      <w:r w:rsidRPr="00210A7D">
        <w:rPr>
          <w:sz w:val="20"/>
        </w:rPr>
        <w:tab/>
      </w:r>
      <w:r w:rsidR="00EF3D8A" w:rsidRPr="00210A7D">
        <w:rPr>
          <w:sz w:val="20"/>
        </w:rPr>
        <w:t>24</w:t>
      </w:r>
      <w:r w:rsidRPr="00210A7D">
        <w:rPr>
          <w:sz w:val="20"/>
        </w:rPr>
        <w:t>.</w:t>
      </w:r>
      <w:r w:rsidR="00EF3D8A" w:rsidRPr="00210A7D">
        <w:rPr>
          <w:sz w:val="20"/>
        </w:rPr>
        <w:t>10.</w:t>
      </w:r>
      <w:r w:rsidRPr="00210A7D">
        <w:rPr>
          <w:sz w:val="20"/>
        </w:rPr>
        <w:t>2015</w:t>
      </w:r>
    </w:p>
    <w:p w:rsidR="006F0C50" w:rsidRPr="00210A7D" w:rsidRDefault="006F0C50" w:rsidP="006F0C50">
      <w:pPr>
        <w:ind w:firstLine="0"/>
        <w:rPr>
          <w:b/>
          <w:bCs/>
          <w:sz w:val="20"/>
        </w:rPr>
      </w:pPr>
    </w:p>
    <w:p w:rsidR="006F0C50" w:rsidRPr="00210A7D" w:rsidRDefault="006F0C50" w:rsidP="006F0C50">
      <w:pPr>
        <w:ind w:left="2835" w:hanging="3119"/>
        <w:rPr>
          <w:rStyle w:val="ra"/>
          <w:sz w:val="20"/>
        </w:rPr>
      </w:pPr>
      <w:r w:rsidRPr="00210A7D">
        <w:rPr>
          <w:b/>
          <w:bCs/>
          <w:sz w:val="20"/>
        </w:rPr>
        <w:t xml:space="preserve">     Číslo znaleckého posudku:</w:t>
      </w:r>
      <w:r w:rsidRPr="00210A7D">
        <w:rPr>
          <w:sz w:val="20"/>
        </w:rPr>
        <w:tab/>
      </w:r>
      <w:r w:rsidR="00EF3D8A" w:rsidRPr="00210A7D">
        <w:rPr>
          <w:sz w:val="20"/>
        </w:rPr>
        <w:t>89</w:t>
      </w:r>
      <w:r w:rsidRPr="00210A7D">
        <w:rPr>
          <w:sz w:val="20"/>
        </w:rPr>
        <w:t>/2015</w:t>
      </w:r>
    </w:p>
    <w:p w:rsidR="006F0C50" w:rsidRPr="00210A7D" w:rsidRDefault="006F0C50" w:rsidP="006F0C50">
      <w:pPr>
        <w:ind w:left="2835" w:hanging="2835"/>
        <w:rPr>
          <w:rStyle w:val="ra"/>
          <w:color w:val="000000"/>
          <w:sz w:val="20"/>
        </w:rPr>
      </w:pPr>
      <w:r w:rsidRPr="00210A7D">
        <w:rPr>
          <w:rStyle w:val="ra"/>
          <w:b/>
          <w:bCs/>
          <w:sz w:val="20"/>
        </w:rPr>
        <w:t>Znalec:</w:t>
      </w:r>
      <w:r w:rsidRPr="00210A7D">
        <w:rPr>
          <w:rStyle w:val="ra"/>
          <w:sz w:val="20"/>
        </w:rPr>
        <w:tab/>
      </w:r>
      <w:r w:rsidRPr="00210A7D">
        <w:rPr>
          <w:sz w:val="20"/>
        </w:rPr>
        <w:t xml:space="preserve">Ing. </w:t>
      </w:r>
      <w:r w:rsidR="003D71CB" w:rsidRPr="00210A7D">
        <w:rPr>
          <w:sz w:val="20"/>
        </w:rPr>
        <w:t>Marta Pálová</w:t>
      </w:r>
      <w:r w:rsidR="00CD17E5" w:rsidRPr="00210A7D">
        <w:rPr>
          <w:sz w:val="20"/>
        </w:rPr>
        <w:t xml:space="preserve">, </w:t>
      </w:r>
      <w:r w:rsidR="003D71CB" w:rsidRPr="00210A7D">
        <w:rPr>
          <w:sz w:val="20"/>
        </w:rPr>
        <w:t>Pri Panoráme 36</w:t>
      </w:r>
      <w:r w:rsidR="00CD17E5" w:rsidRPr="00210A7D">
        <w:rPr>
          <w:sz w:val="20"/>
        </w:rPr>
        <w:t xml:space="preserve">, </w:t>
      </w:r>
      <w:r w:rsidR="003D71CB" w:rsidRPr="00210A7D">
        <w:rPr>
          <w:sz w:val="20"/>
        </w:rPr>
        <w:t>Komárno</w:t>
      </w:r>
    </w:p>
    <w:p w:rsidR="006F0C50" w:rsidRPr="00210A7D" w:rsidRDefault="006F0C50" w:rsidP="006F0C50">
      <w:pPr>
        <w:ind w:left="2840" w:hanging="2840"/>
        <w:rPr>
          <w:rStyle w:val="ra"/>
          <w:color w:val="000000"/>
          <w:sz w:val="20"/>
        </w:rPr>
      </w:pPr>
      <w:r w:rsidRPr="00210A7D">
        <w:rPr>
          <w:rStyle w:val="ra"/>
          <w:b/>
          <w:bCs/>
          <w:color w:val="000000"/>
          <w:sz w:val="20"/>
        </w:rPr>
        <w:t>-  Odbor znalca:</w:t>
      </w:r>
      <w:r w:rsidRPr="00210A7D">
        <w:rPr>
          <w:rStyle w:val="ra"/>
          <w:color w:val="000000"/>
          <w:sz w:val="20"/>
        </w:rPr>
        <w:tab/>
        <w:t>stavebníctvo</w:t>
      </w:r>
    </w:p>
    <w:p w:rsidR="006F0C50" w:rsidRPr="00210A7D" w:rsidRDefault="006F0C50" w:rsidP="006F0C50">
      <w:pPr>
        <w:ind w:left="2840" w:hanging="2840"/>
        <w:rPr>
          <w:b/>
          <w:bCs/>
          <w:sz w:val="20"/>
        </w:rPr>
      </w:pPr>
      <w:r w:rsidRPr="00210A7D">
        <w:rPr>
          <w:rStyle w:val="ra"/>
          <w:b/>
          <w:bCs/>
          <w:color w:val="000000"/>
          <w:sz w:val="20"/>
        </w:rPr>
        <w:t>-  Odvetvie znalca:</w:t>
      </w:r>
      <w:r w:rsidRPr="00210A7D">
        <w:rPr>
          <w:rStyle w:val="ra"/>
          <w:color w:val="000000"/>
          <w:sz w:val="20"/>
        </w:rPr>
        <w:tab/>
      </w:r>
      <w:r w:rsidR="00C57EFD" w:rsidRPr="00210A7D">
        <w:rPr>
          <w:sz w:val="20"/>
        </w:rPr>
        <w:t xml:space="preserve">oceňovanie nehnuteľností, </w:t>
      </w:r>
      <w:r w:rsidRPr="00210A7D">
        <w:rPr>
          <w:sz w:val="20"/>
        </w:rPr>
        <w:t xml:space="preserve">pozemné stavby, </w:t>
      </w:r>
      <w:r w:rsidR="00C57EFD" w:rsidRPr="00210A7D">
        <w:rPr>
          <w:sz w:val="20"/>
        </w:rPr>
        <w:t>914790</w:t>
      </w:r>
      <w:r w:rsidRPr="00210A7D">
        <w:rPr>
          <w:sz w:val="20"/>
        </w:rPr>
        <w:t>.</w:t>
      </w:r>
    </w:p>
    <w:p w:rsidR="006F0C50" w:rsidRPr="00210A7D" w:rsidRDefault="006F0C50" w:rsidP="006F0C50">
      <w:pPr>
        <w:ind w:left="2840" w:hanging="2840"/>
        <w:rPr>
          <w:b/>
          <w:bCs/>
          <w:sz w:val="20"/>
        </w:rPr>
      </w:pPr>
    </w:p>
    <w:p w:rsidR="006F0C50" w:rsidRPr="00210A7D" w:rsidRDefault="006F0C50" w:rsidP="006F0C50">
      <w:pPr>
        <w:ind w:left="2840" w:hanging="2840"/>
        <w:rPr>
          <w:b/>
          <w:sz w:val="20"/>
        </w:rPr>
      </w:pPr>
      <w:r w:rsidRPr="00210A7D">
        <w:rPr>
          <w:b/>
          <w:bCs/>
          <w:sz w:val="20"/>
        </w:rPr>
        <w:t>Najnižšie podanie:</w:t>
      </w:r>
      <w:r w:rsidRPr="00210A7D">
        <w:rPr>
          <w:sz w:val="20"/>
        </w:rPr>
        <w:tab/>
      </w:r>
      <w:r w:rsidR="003B28BC">
        <w:rPr>
          <w:b/>
          <w:sz w:val="20"/>
        </w:rPr>
        <w:t>11.625</w:t>
      </w:r>
      <w:r w:rsidR="00C57EFD" w:rsidRPr="00210A7D">
        <w:rPr>
          <w:b/>
          <w:sz w:val="20"/>
        </w:rPr>
        <w:t>,--</w:t>
      </w:r>
      <w:r w:rsidRPr="00210A7D">
        <w:rPr>
          <w:b/>
          <w:sz w:val="20"/>
        </w:rPr>
        <w:t xml:space="preserve"> Eur</w:t>
      </w:r>
    </w:p>
    <w:p w:rsidR="006F0C50" w:rsidRPr="00210A7D" w:rsidRDefault="006F0C50" w:rsidP="006F0C50">
      <w:pPr>
        <w:ind w:left="2840" w:hanging="2840"/>
        <w:rPr>
          <w:sz w:val="20"/>
        </w:rPr>
      </w:pPr>
    </w:p>
    <w:p w:rsidR="006F0C50" w:rsidRPr="00210A7D" w:rsidRDefault="006F0C50" w:rsidP="006F0C50">
      <w:pPr>
        <w:ind w:left="2840" w:hanging="2840"/>
        <w:rPr>
          <w:sz w:val="20"/>
        </w:rPr>
      </w:pPr>
    </w:p>
    <w:p w:rsidR="006F0C50" w:rsidRPr="00210A7D" w:rsidRDefault="006F0C50" w:rsidP="006F0C50">
      <w:pPr>
        <w:ind w:left="2840" w:hanging="2840"/>
        <w:rPr>
          <w:b/>
          <w:sz w:val="20"/>
        </w:rPr>
      </w:pPr>
      <w:r w:rsidRPr="00210A7D">
        <w:rPr>
          <w:b/>
          <w:bCs/>
          <w:sz w:val="20"/>
        </w:rPr>
        <w:t>Minimálne prihodenie:</w:t>
      </w:r>
      <w:r w:rsidRPr="00210A7D">
        <w:rPr>
          <w:sz w:val="20"/>
        </w:rPr>
        <w:tab/>
      </w:r>
      <w:r w:rsidR="00C57EFD" w:rsidRPr="00210A7D">
        <w:rPr>
          <w:b/>
          <w:sz w:val="20"/>
        </w:rPr>
        <w:t>200</w:t>
      </w:r>
      <w:r w:rsidRPr="00210A7D">
        <w:rPr>
          <w:b/>
          <w:sz w:val="20"/>
        </w:rPr>
        <w:t xml:space="preserve">,- Eur </w:t>
      </w:r>
    </w:p>
    <w:p w:rsidR="006F0C50" w:rsidRPr="00210A7D" w:rsidRDefault="006F0C50" w:rsidP="006F0C50">
      <w:pPr>
        <w:ind w:left="2840" w:hanging="2840"/>
        <w:rPr>
          <w:b/>
          <w:bCs/>
          <w:sz w:val="20"/>
        </w:rPr>
      </w:pPr>
    </w:p>
    <w:p w:rsidR="006F0C50" w:rsidRPr="00210A7D" w:rsidRDefault="006F0C50" w:rsidP="006F0C50">
      <w:pPr>
        <w:ind w:left="2840" w:hanging="2840"/>
        <w:rPr>
          <w:b/>
          <w:bCs/>
          <w:sz w:val="20"/>
        </w:rPr>
      </w:pPr>
    </w:p>
    <w:p w:rsidR="006F0C50" w:rsidRPr="00210A7D" w:rsidRDefault="006F0C50" w:rsidP="006F0C50">
      <w:pPr>
        <w:ind w:firstLine="0"/>
        <w:rPr>
          <w:sz w:val="20"/>
        </w:rPr>
      </w:pPr>
      <w:r w:rsidRPr="00210A7D">
        <w:rPr>
          <w:b/>
          <w:bCs/>
          <w:sz w:val="20"/>
        </w:rPr>
        <w:t>Dražobná zábezpeka:</w:t>
      </w:r>
      <w:r w:rsidRPr="00210A7D">
        <w:rPr>
          <w:sz w:val="20"/>
        </w:rPr>
        <w:tab/>
      </w:r>
      <w:r w:rsidRPr="00210A7D">
        <w:rPr>
          <w:sz w:val="20"/>
        </w:rPr>
        <w:tab/>
        <w:t>Vyžaduje sa</w:t>
      </w:r>
    </w:p>
    <w:p w:rsidR="006F0C50" w:rsidRPr="00210A7D" w:rsidRDefault="006F0C50" w:rsidP="006F0C50">
      <w:pPr>
        <w:ind w:firstLine="0"/>
        <w:rPr>
          <w:b/>
          <w:bCs/>
          <w:sz w:val="20"/>
        </w:rPr>
      </w:pPr>
    </w:p>
    <w:p w:rsidR="006F0C50" w:rsidRPr="00210A7D" w:rsidRDefault="006F0C50" w:rsidP="006F0C50">
      <w:pPr>
        <w:ind w:firstLine="0"/>
        <w:rPr>
          <w:b/>
          <w:bCs/>
          <w:sz w:val="20"/>
        </w:rPr>
      </w:pPr>
    </w:p>
    <w:p w:rsidR="006F0C50" w:rsidRPr="00210A7D" w:rsidRDefault="006F0C50" w:rsidP="006F0C50">
      <w:pPr>
        <w:ind w:firstLine="0"/>
        <w:rPr>
          <w:color w:val="C00000"/>
          <w:sz w:val="20"/>
        </w:rPr>
      </w:pPr>
      <w:r w:rsidRPr="00210A7D">
        <w:rPr>
          <w:b/>
          <w:bCs/>
          <w:sz w:val="20"/>
        </w:rPr>
        <w:t>Výška dražobnej zábezpeky:</w:t>
      </w:r>
      <w:r w:rsidRPr="00210A7D">
        <w:rPr>
          <w:b/>
          <w:bCs/>
          <w:sz w:val="20"/>
        </w:rPr>
        <w:tab/>
      </w:r>
      <w:r w:rsidR="00C57EFD" w:rsidRPr="00210A7D">
        <w:rPr>
          <w:b/>
          <w:sz w:val="20"/>
        </w:rPr>
        <w:t>2.</w:t>
      </w:r>
      <w:r w:rsidR="00B60681" w:rsidRPr="00210A7D">
        <w:rPr>
          <w:b/>
          <w:sz w:val="20"/>
        </w:rPr>
        <w:t>000</w:t>
      </w:r>
      <w:r w:rsidRPr="00210A7D">
        <w:rPr>
          <w:b/>
          <w:sz w:val="20"/>
        </w:rPr>
        <w:t>,--  Eur</w:t>
      </w:r>
    </w:p>
    <w:p w:rsidR="006F0C50" w:rsidRPr="00210A7D" w:rsidRDefault="006F0C50" w:rsidP="006F0C50">
      <w:pPr>
        <w:ind w:firstLine="0"/>
        <w:rPr>
          <w:sz w:val="20"/>
        </w:rPr>
      </w:pPr>
    </w:p>
    <w:tbl>
      <w:tblPr>
        <w:tblW w:w="0" w:type="auto"/>
        <w:tblCellMar>
          <w:left w:w="70" w:type="dxa"/>
          <w:right w:w="70" w:type="dxa"/>
        </w:tblCellMar>
        <w:tblLook w:val="04A0"/>
      </w:tblPr>
      <w:tblGrid>
        <w:gridCol w:w="2835"/>
        <w:gridCol w:w="6262"/>
      </w:tblGrid>
      <w:tr w:rsidR="006F0C50" w:rsidRPr="00210A7D" w:rsidTr="009E653A">
        <w:tc>
          <w:tcPr>
            <w:tcW w:w="2835" w:type="dxa"/>
            <w:hideMark/>
          </w:tcPr>
          <w:p w:rsidR="006F0C50" w:rsidRPr="00210A7D" w:rsidRDefault="006F0C50" w:rsidP="009E653A">
            <w:pPr>
              <w:pStyle w:val="Nadpis7"/>
              <w:rPr>
                <w:bCs w:val="0"/>
              </w:rPr>
            </w:pPr>
            <w:r w:rsidRPr="00210A7D">
              <w:rPr>
                <w:bCs w:val="0"/>
              </w:rPr>
              <w:t xml:space="preserve">Spôsob zloženia </w:t>
            </w:r>
          </w:p>
        </w:tc>
        <w:tc>
          <w:tcPr>
            <w:tcW w:w="6262" w:type="dxa"/>
          </w:tcPr>
          <w:p w:rsidR="006F0C50" w:rsidRPr="00210A7D" w:rsidRDefault="006F0C50" w:rsidP="009E653A">
            <w:pPr>
              <w:pStyle w:val="Nadpis7"/>
            </w:pPr>
          </w:p>
        </w:tc>
      </w:tr>
      <w:tr w:rsidR="006F0C50" w:rsidRPr="00210A7D" w:rsidTr="009E653A">
        <w:tc>
          <w:tcPr>
            <w:tcW w:w="2835" w:type="dxa"/>
            <w:hideMark/>
          </w:tcPr>
          <w:p w:rsidR="006F0C50" w:rsidRPr="00210A7D" w:rsidRDefault="006F0C50" w:rsidP="009E653A">
            <w:pPr>
              <w:pStyle w:val="Nadpis6"/>
            </w:pPr>
            <w:r w:rsidRPr="00210A7D">
              <w:rPr>
                <w:bCs w:val="0"/>
              </w:rPr>
              <w:t>dražobnej zábezpeky:</w:t>
            </w:r>
          </w:p>
        </w:tc>
        <w:tc>
          <w:tcPr>
            <w:tcW w:w="6262" w:type="dxa"/>
            <w:hideMark/>
          </w:tcPr>
          <w:p w:rsidR="006F0C50" w:rsidRPr="00210A7D" w:rsidRDefault="006F0C50" w:rsidP="006F0C50">
            <w:pPr>
              <w:pStyle w:val="Nadpis6"/>
              <w:numPr>
                <w:ilvl w:val="0"/>
                <w:numId w:val="2"/>
              </w:numPr>
              <w:ind w:left="0" w:firstLine="0"/>
              <w:rPr>
                <w:b w:val="0"/>
                <w:color w:val="000000"/>
              </w:rPr>
            </w:pPr>
            <w:r w:rsidRPr="00210A7D">
              <w:rPr>
                <w:b w:val="0"/>
                <w:color w:val="000000"/>
              </w:rPr>
              <w:t xml:space="preserve"> bezhotovostným prevodom, resp. vkladom na účet dražobníka </w:t>
            </w:r>
            <w:r w:rsidRPr="00210A7D">
              <w:rPr>
                <w:b w:val="0"/>
                <w:color w:val="000000"/>
              </w:rPr>
              <w:br/>
            </w:r>
            <w:r w:rsidR="00C57EFD" w:rsidRPr="00210A7D">
              <w:rPr>
                <w:b w:val="0"/>
                <w:color w:val="000000"/>
              </w:rPr>
              <w:t xml:space="preserve">               </w:t>
            </w:r>
            <w:r w:rsidRPr="00210A7D">
              <w:rPr>
                <w:b w:val="0"/>
                <w:color w:val="000000"/>
              </w:rPr>
              <w:t xml:space="preserve">č. 2622865083/1100, IBAN: SK43 1100 0000 0026 2286 5083, </w:t>
            </w:r>
          </w:p>
          <w:p w:rsidR="006F0C50" w:rsidRPr="00210A7D" w:rsidRDefault="00C57EFD" w:rsidP="009E653A">
            <w:pPr>
              <w:pStyle w:val="Nadpis6"/>
              <w:ind w:left="0" w:firstLine="0"/>
              <w:rPr>
                <w:b w:val="0"/>
                <w:color w:val="000000"/>
              </w:rPr>
            </w:pPr>
            <w:r w:rsidRPr="00210A7D">
              <w:rPr>
                <w:b w:val="0"/>
                <w:color w:val="000000"/>
              </w:rPr>
              <w:t xml:space="preserve">              </w:t>
            </w:r>
            <w:r w:rsidR="006F0C50" w:rsidRPr="00210A7D">
              <w:rPr>
                <w:b w:val="0"/>
                <w:color w:val="000000"/>
              </w:rPr>
              <w:t>vedený v Tatra banke, a.s., VS:</w:t>
            </w:r>
            <w:r w:rsidR="00EF3D8A" w:rsidRPr="00210A7D">
              <w:rPr>
                <w:b w:val="0"/>
                <w:color w:val="000000"/>
              </w:rPr>
              <w:t>83</w:t>
            </w:r>
            <w:r w:rsidRPr="00210A7D">
              <w:rPr>
                <w:b w:val="0"/>
                <w:color w:val="000000"/>
              </w:rPr>
              <w:t>00</w:t>
            </w:r>
            <w:r w:rsidR="006F0C50" w:rsidRPr="00210A7D">
              <w:rPr>
                <w:b w:val="0"/>
                <w:color w:val="000000"/>
              </w:rPr>
              <w:t>2015; alebo</w:t>
            </w:r>
          </w:p>
          <w:p w:rsidR="006F0C50" w:rsidRPr="00210A7D" w:rsidRDefault="006F0C50" w:rsidP="006F0C50">
            <w:pPr>
              <w:pStyle w:val="Nadpis6"/>
              <w:numPr>
                <w:ilvl w:val="0"/>
                <w:numId w:val="2"/>
              </w:numPr>
              <w:ind w:hanging="720"/>
              <w:rPr>
                <w:rStyle w:val="ra"/>
                <w:b w:val="0"/>
              </w:rPr>
            </w:pPr>
            <w:r w:rsidRPr="00210A7D">
              <w:rPr>
                <w:b w:val="0"/>
                <w:color w:val="000000"/>
              </w:rPr>
              <w:t>vkladom hotovosti do pokladne dražobníka</w:t>
            </w:r>
            <w:r w:rsidR="0061792D">
              <w:rPr>
                <w:b w:val="0"/>
                <w:color w:val="000000"/>
              </w:rPr>
              <w:t xml:space="preserve"> v sídle spoločnosti, alebo</w:t>
            </w:r>
            <w:r w:rsidRPr="00210A7D">
              <w:rPr>
                <w:b w:val="0"/>
                <w:color w:val="000000"/>
              </w:rPr>
              <w:t xml:space="preserve"> </w:t>
            </w:r>
            <w:r w:rsidR="0061792D">
              <w:rPr>
                <w:b w:val="0"/>
                <w:color w:val="000000"/>
              </w:rPr>
              <w:t>v deň konania dražby</w:t>
            </w:r>
            <w:r w:rsidRPr="00210A7D">
              <w:rPr>
                <w:b w:val="0"/>
                <w:color w:val="000000"/>
              </w:rPr>
              <w:t xml:space="preserve"> vklad v hotovosti:</w:t>
            </w:r>
            <w:r w:rsidR="002775F0" w:rsidRPr="00210A7D">
              <w:rPr>
                <w:rStyle w:val="ra"/>
              </w:rPr>
              <w:t xml:space="preserve"> </w:t>
            </w:r>
            <w:r w:rsidR="003B28BC">
              <w:rPr>
                <w:rStyle w:val="ra"/>
                <w:b w:val="0"/>
              </w:rPr>
              <w:t>Hotel LUX, salónik Primátor, Nám. Slobody 2, 974 01 Banská Bystrica</w:t>
            </w:r>
            <w:r w:rsidR="002775F0" w:rsidRPr="00210A7D">
              <w:rPr>
                <w:rStyle w:val="ra"/>
                <w:b w:val="0"/>
              </w:rPr>
              <w:t xml:space="preserve"> </w:t>
            </w:r>
            <w:r w:rsidRPr="00210A7D">
              <w:rPr>
                <w:rStyle w:val="ra"/>
                <w:b w:val="0"/>
              </w:rPr>
              <w:t>alebo</w:t>
            </w:r>
          </w:p>
          <w:p w:rsidR="006F0C50" w:rsidRPr="00210A7D" w:rsidRDefault="006F0C50" w:rsidP="006F0C50">
            <w:pPr>
              <w:numPr>
                <w:ilvl w:val="0"/>
                <w:numId w:val="2"/>
              </w:numPr>
              <w:ind w:hanging="720"/>
              <w:rPr>
                <w:sz w:val="20"/>
              </w:rPr>
            </w:pPr>
            <w:r w:rsidRPr="00210A7D">
              <w:rPr>
                <w:color w:val="000000"/>
                <w:sz w:val="20"/>
              </w:rPr>
              <w:t>zložením do notárskej úschovy, z podmienok ktorej bude vyplývať, že táto bude uvoľnená v prospech dražobníka pre prípad, že zložiteľ vykoná na predmetnej dražbe najvyššie podanie (ďalej len „Notárska úschova“)</w:t>
            </w:r>
          </w:p>
          <w:p w:rsidR="006F0C50" w:rsidRPr="00210A7D" w:rsidRDefault="006F0C50" w:rsidP="006F0C50">
            <w:pPr>
              <w:pStyle w:val="Nadpis6"/>
              <w:numPr>
                <w:ilvl w:val="0"/>
                <w:numId w:val="2"/>
              </w:numPr>
              <w:ind w:hanging="720"/>
              <w:rPr>
                <w:b w:val="0"/>
              </w:rPr>
            </w:pPr>
            <w:r w:rsidRPr="00210A7D">
              <w:rPr>
                <w:b w:val="0"/>
                <w:color w:val="000000"/>
              </w:rPr>
              <w:t>vystavením neodvolateľnej bankovej záruky prevoditeľnej výlučne na dražobníka, splatnej na prvú výzvu a platnej minimálne po dobu 15 dní odo dňa konania dražby, vystavenej v prospech veriteľa, ktorým je dražobník (ďalej len „</w:t>
            </w:r>
            <w:r w:rsidRPr="00210A7D">
              <w:rPr>
                <w:color w:val="000000"/>
              </w:rPr>
              <w:t>Banková záruka</w:t>
            </w:r>
            <w:r w:rsidRPr="00210A7D">
              <w:rPr>
                <w:b w:val="0"/>
                <w:color w:val="000000"/>
              </w:rPr>
              <w:t>“).</w:t>
            </w:r>
          </w:p>
          <w:p w:rsidR="006F0C50" w:rsidRPr="00210A7D" w:rsidRDefault="006F0C50" w:rsidP="009E653A">
            <w:pPr>
              <w:pStyle w:val="Nadpis6"/>
              <w:rPr>
                <w:b w:val="0"/>
                <w:color w:val="000000"/>
              </w:rPr>
            </w:pPr>
          </w:p>
        </w:tc>
      </w:tr>
      <w:tr w:rsidR="006F0C50" w:rsidRPr="00210A7D" w:rsidTr="009E653A">
        <w:tc>
          <w:tcPr>
            <w:tcW w:w="2835" w:type="dxa"/>
          </w:tcPr>
          <w:p w:rsidR="006F0C50" w:rsidRPr="00210A7D" w:rsidRDefault="006F0C50" w:rsidP="009E653A">
            <w:pPr>
              <w:pStyle w:val="Nadpis7"/>
              <w:rPr>
                <w:bCs w:val="0"/>
              </w:rPr>
            </w:pPr>
          </w:p>
        </w:tc>
        <w:tc>
          <w:tcPr>
            <w:tcW w:w="6262" w:type="dxa"/>
          </w:tcPr>
          <w:p w:rsidR="006F0C50" w:rsidRPr="00210A7D" w:rsidRDefault="006F0C50" w:rsidP="009E653A">
            <w:pPr>
              <w:pStyle w:val="Nadpis7"/>
              <w:rPr>
                <w:b w:val="0"/>
                <w:bCs w:val="0"/>
                <w:color w:val="000000"/>
              </w:rPr>
            </w:pPr>
          </w:p>
        </w:tc>
      </w:tr>
    </w:tbl>
    <w:p w:rsidR="006F0C50" w:rsidRPr="00210A7D" w:rsidRDefault="006F0C50" w:rsidP="006F0C50">
      <w:pPr>
        <w:ind w:firstLine="0"/>
        <w:rPr>
          <w:b/>
          <w:bCs/>
          <w:sz w:val="20"/>
        </w:rPr>
      </w:pPr>
      <w:r w:rsidRPr="00210A7D">
        <w:rPr>
          <w:b/>
          <w:bCs/>
          <w:sz w:val="20"/>
        </w:rPr>
        <w:t xml:space="preserve">Lehota na zloženie </w:t>
      </w:r>
    </w:p>
    <w:p w:rsidR="006F0C50" w:rsidRPr="00210A7D" w:rsidRDefault="006F0C50" w:rsidP="006F0C50">
      <w:pPr>
        <w:ind w:firstLine="0"/>
        <w:rPr>
          <w:sz w:val="20"/>
        </w:rPr>
      </w:pPr>
      <w:r w:rsidRPr="00210A7D">
        <w:rPr>
          <w:b/>
          <w:bCs/>
          <w:sz w:val="20"/>
        </w:rPr>
        <w:t>dražobnej zábezpeky:</w:t>
      </w:r>
      <w:r w:rsidRPr="00210A7D">
        <w:rPr>
          <w:sz w:val="20"/>
        </w:rPr>
        <w:tab/>
      </w:r>
      <w:r w:rsidRPr="00210A7D">
        <w:rPr>
          <w:sz w:val="20"/>
        </w:rPr>
        <w:tab/>
        <w:t>Do otvorenia dražby</w:t>
      </w:r>
    </w:p>
    <w:p w:rsidR="006F0C50" w:rsidRPr="00210A7D" w:rsidRDefault="006F0C50" w:rsidP="006F0C50">
      <w:pPr>
        <w:ind w:firstLine="0"/>
        <w:rPr>
          <w:b/>
          <w:bCs/>
          <w:sz w:val="20"/>
        </w:rPr>
      </w:pPr>
    </w:p>
    <w:p w:rsidR="006F0C50" w:rsidRDefault="006F0C50" w:rsidP="006F0C50">
      <w:pPr>
        <w:ind w:firstLine="0"/>
        <w:rPr>
          <w:b/>
          <w:bCs/>
          <w:sz w:val="20"/>
        </w:rPr>
      </w:pPr>
    </w:p>
    <w:p w:rsidR="003B28BC" w:rsidRDefault="003B28BC" w:rsidP="006F0C50">
      <w:pPr>
        <w:ind w:firstLine="0"/>
        <w:rPr>
          <w:b/>
          <w:bCs/>
          <w:sz w:val="20"/>
        </w:rPr>
      </w:pPr>
    </w:p>
    <w:p w:rsidR="003B28BC" w:rsidRDefault="003B28BC" w:rsidP="006F0C50">
      <w:pPr>
        <w:ind w:firstLine="0"/>
        <w:rPr>
          <w:b/>
          <w:bCs/>
          <w:sz w:val="20"/>
        </w:rPr>
      </w:pPr>
    </w:p>
    <w:p w:rsidR="003B28BC" w:rsidRDefault="003B28BC" w:rsidP="006F0C50">
      <w:pPr>
        <w:ind w:firstLine="0"/>
        <w:rPr>
          <w:b/>
          <w:bCs/>
          <w:sz w:val="20"/>
        </w:rPr>
      </w:pPr>
    </w:p>
    <w:p w:rsidR="003B28BC" w:rsidRPr="00210A7D" w:rsidRDefault="003B28BC" w:rsidP="006F0C50">
      <w:pPr>
        <w:ind w:firstLine="0"/>
        <w:rPr>
          <w:b/>
          <w:bCs/>
          <w:sz w:val="20"/>
        </w:rPr>
      </w:pPr>
    </w:p>
    <w:tbl>
      <w:tblPr>
        <w:tblW w:w="0" w:type="auto"/>
        <w:tblCellMar>
          <w:left w:w="70" w:type="dxa"/>
          <w:right w:w="70" w:type="dxa"/>
        </w:tblCellMar>
        <w:tblLook w:val="04A0"/>
      </w:tblPr>
      <w:tblGrid>
        <w:gridCol w:w="2835"/>
        <w:gridCol w:w="6262"/>
      </w:tblGrid>
      <w:tr w:rsidR="006F0C50" w:rsidRPr="00210A7D" w:rsidTr="009E653A">
        <w:tc>
          <w:tcPr>
            <w:tcW w:w="2835" w:type="dxa"/>
            <w:hideMark/>
          </w:tcPr>
          <w:p w:rsidR="006F0C50" w:rsidRPr="00210A7D" w:rsidRDefault="006F0C50" w:rsidP="009E653A">
            <w:pPr>
              <w:ind w:firstLine="0"/>
              <w:rPr>
                <w:b/>
                <w:bCs/>
                <w:sz w:val="20"/>
              </w:rPr>
            </w:pPr>
            <w:r w:rsidRPr="00210A7D">
              <w:rPr>
                <w:b/>
                <w:bCs/>
                <w:sz w:val="20"/>
              </w:rPr>
              <w:lastRenderedPageBreak/>
              <w:t xml:space="preserve">Doklady preukazujúce </w:t>
            </w:r>
          </w:p>
          <w:p w:rsidR="006F0C50" w:rsidRPr="00210A7D" w:rsidRDefault="006F0C50" w:rsidP="009E653A">
            <w:pPr>
              <w:pStyle w:val="Nadpis7"/>
            </w:pPr>
            <w:r w:rsidRPr="00210A7D">
              <w:t xml:space="preserve">zloženie dražobnej zábezpeky </w:t>
            </w:r>
          </w:p>
        </w:tc>
        <w:tc>
          <w:tcPr>
            <w:tcW w:w="6262" w:type="dxa"/>
          </w:tcPr>
          <w:p w:rsidR="006F0C50" w:rsidRPr="00210A7D" w:rsidRDefault="006F0C50" w:rsidP="009E653A">
            <w:pPr>
              <w:pStyle w:val="Nadpis7"/>
            </w:pPr>
          </w:p>
        </w:tc>
      </w:tr>
      <w:tr w:rsidR="006F0C50" w:rsidRPr="00210A7D" w:rsidTr="009E653A">
        <w:tc>
          <w:tcPr>
            <w:tcW w:w="2835" w:type="dxa"/>
            <w:hideMark/>
          </w:tcPr>
          <w:p w:rsidR="006F0C50" w:rsidRPr="00210A7D" w:rsidRDefault="006F0C50" w:rsidP="009E653A">
            <w:pPr>
              <w:pStyle w:val="Nadpis7"/>
              <w:rPr>
                <w:color w:val="000000"/>
              </w:rPr>
            </w:pPr>
            <w:r w:rsidRPr="00210A7D">
              <w:rPr>
                <w:color w:val="000000"/>
              </w:rPr>
              <w:t>účastníkom dražby:</w:t>
            </w:r>
          </w:p>
        </w:tc>
        <w:tc>
          <w:tcPr>
            <w:tcW w:w="6262" w:type="dxa"/>
            <w:hideMark/>
          </w:tcPr>
          <w:p w:rsidR="006F0C50" w:rsidRPr="00210A7D" w:rsidRDefault="006F0C50" w:rsidP="006F0C50">
            <w:pPr>
              <w:pStyle w:val="Nadpis7"/>
              <w:numPr>
                <w:ilvl w:val="0"/>
                <w:numId w:val="1"/>
              </w:numPr>
              <w:tabs>
                <w:tab w:val="clear" w:pos="360"/>
                <w:tab w:val="num" w:pos="284"/>
              </w:tabs>
              <w:rPr>
                <w:b w:val="0"/>
                <w:bCs w:val="0"/>
                <w:color w:val="000000"/>
              </w:rPr>
            </w:pPr>
            <w:r w:rsidRPr="00210A7D">
              <w:rPr>
                <w:b w:val="0"/>
                <w:bCs w:val="0"/>
                <w:color w:val="000000"/>
              </w:rPr>
              <w:t xml:space="preserve">originál príkazu na úhradu preukazujúci odpísanie finančných prostriedkov z účtu zložiteľa, resp. originál dokladu preukazujúceho vloženie finančných prostriedkov na účet dražobníka </w:t>
            </w:r>
            <w:r w:rsidRPr="00210A7D">
              <w:rPr>
                <w:b w:val="0"/>
                <w:bCs w:val="0"/>
                <w:color w:val="000000"/>
              </w:rPr>
              <w:br/>
              <w:t xml:space="preserve">č. 2622865083/1100, </w:t>
            </w:r>
            <w:r w:rsidRPr="00210A7D">
              <w:rPr>
                <w:b w:val="0"/>
                <w:color w:val="000000"/>
              </w:rPr>
              <w:t xml:space="preserve">IBAN: SK43 1100 0000 0026 2286 5083, </w:t>
            </w:r>
            <w:r w:rsidRPr="00210A7D">
              <w:rPr>
                <w:b w:val="0"/>
                <w:bCs w:val="0"/>
                <w:color w:val="000000"/>
              </w:rPr>
              <w:t xml:space="preserve">vedený v Tatra banke, a.s., a to všetko za predpokladu následného pripísania prevedených, resp. vložených  finančných prostriedkov na účet dražobníka č. 2622865083/1100, </w:t>
            </w:r>
            <w:r w:rsidRPr="00210A7D">
              <w:rPr>
                <w:b w:val="0"/>
                <w:color w:val="000000"/>
              </w:rPr>
              <w:t>IBAN: SK43 1100 0000 0026 2286 5083,</w:t>
            </w:r>
            <w:r w:rsidRPr="00210A7D">
              <w:rPr>
                <w:b w:val="0"/>
                <w:bCs w:val="0"/>
                <w:color w:val="000000"/>
              </w:rPr>
              <w:t xml:space="preserve"> vedený v Tatra banke, a.s.; alebo</w:t>
            </w:r>
          </w:p>
          <w:p w:rsidR="006F0C50" w:rsidRPr="00210A7D" w:rsidRDefault="006F0C50" w:rsidP="006F0C50">
            <w:pPr>
              <w:pStyle w:val="Nadpis7"/>
              <w:numPr>
                <w:ilvl w:val="0"/>
                <w:numId w:val="1"/>
              </w:numPr>
              <w:tabs>
                <w:tab w:val="clear" w:pos="360"/>
                <w:tab w:val="num" w:pos="284"/>
              </w:tabs>
              <w:rPr>
                <w:b w:val="0"/>
                <w:bCs w:val="0"/>
                <w:color w:val="000000"/>
              </w:rPr>
            </w:pPr>
            <w:r w:rsidRPr="00210A7D">
              <w:rPr>
                <w:b w:val="0"/>
                <w:color w:val="000000"/>
              </w:rPr>
              <w:t>originál notárskej zápisnice preukazujúcej zriadenie Notárskej úschovy;</w:t>
            </w:r>
          </w:p>
          <w:p w:rsidR="006F0C50" w:rsidRPr="00210A7D" w:rsidRDefault="006F0C50" w:rsidP="006F0C50">
            <w:pPr>
              <w:pStyle w:val="Nadpis7"/>
              <w:numPr>
                <w:ilvl w:val="0"/>
                <w:numId w:val="1"/>
              </w:numPr>
              <w:tabs>
                <w:tab w:val="clear" w:pos="360"/>
                <w:tab w:val="num" w:pos="284"/>
              </w:tabs>
              <w:rPr>
                <w:b w:val="0"/>
                <w:bCs w:val="0"/>
                <w:color w:val="000000"/>
              </w:rPr>
            </w:pPr>
            <w:r w:rsidRPr="00210A7D">
              <w:rPr>
                <w:b w:val="0"/>
                <w:color w:val="000000"/>
              </w:rPr>
              <w:t>originál záručnej listiny preukazujúcej vystavenie Bankovej záruky</w:t>
            </w:r>
          </w:p>
          <w:p w:rsidR="006F0C50" w:rsidRPr="00210A7D" w:rsidRDefault="006F0C50" w:rsidP="009E653A">
            <w:pPr>
              <w:ind w:left="284" w:firstLine="0"/>
              <w:rPr>
                <w:color w:val="000000"/>
                <w:sz w:val="20"/>
              </w:rPr>
            </w:pPr>
          </w:p>
        </w:tc>
      </w:tr>
    </w:tbl>
    <w:p w:rsidR="006F0C50" w:rsidRPr="00210A7D" w:rsidRDefault="006F0C50" w:rsidP="006F0C50">
      <w:pPr>
        <w:ind w:firstLine="0"/>
        <w:rPr>
          <w:b/>
          <w:bCs/>
          <w:color w:val="000000"/>
          <w:sz w:val="20"/>
        </w:rPr>
      </w:pPr>
    </w:p>
    <w:p w:rsidR="006F0C50" w:rsidRPr="00210A7D" w:rsidRDefault="006F0C50" w:rsidP="006F0C50">
      <w:pPr>
        <w:ind w:firstLine="0"/>
        <w:rPr>
          <w:b/>
          <w:bCs/>
          <w:color w:val="000000"/>
          <w:sz w:val="20"/>
        </w:rPr>
      </w:pPr>
      <w:r w:rsidRPr="00210A7D">
        <w:rPr>
          <w:b/>
          <w:bCs/>
          <w:color w:val="000000"/>
          <w:sz w:val="20"/>
        </w:rPr>
        <w:t xml:space="preserve">Spôsob vrátenia </w:t>
      </w:r>
    </w:p>
    <w:p w:rsidR="006F0C50" w:rsidRPr="00210A7D" w:rsidRDefault="006F0C50" w:rsidP="006F0C50">
      <w:pPr>
        <w:tabs>
          <w:tab w:val="left" w:pos="2835"/>
          <w:tab w:val="left" w:pos="3119"/>
        </w:tabs>
        <w:ind w:firstLine="0"/>
        <w:rPr>
          <w:color w:val="000000"/>
          <w:sz w:val="20"/>
        </w:rPr>
      </w:pPr>
      <w:r w:rsidRPr="00210A7D">
        <w:rPr>
          <w:b/>
          <w:bCs/>
          <w:color w:val="000000"/>
          <w:sz w:val="20"/>
        </w:rPr>
        <w:t>dražobnej zábezpeky:</w:t>
      </w:r>
      <w:r w:rsidRPr="00210A7D">
        <w:rPr>
          <w:b/>
          <w:bCs/>
          <w:color w:val="000000"/>
          <w:sz w:val="20"/>
        </w:rPr>
        <w:tab/>
      </w:r>
      <w:r w:rsidRPr="00210A7D">
        <w:rPr>
          <w:bCs/>
          <w:color w:val="000000"/>
          <w:sz w:val="20"/>
        </w:rPr>
        <w:t>a</w:t>
      </w:r>
      <w:r w:rsidRPr="00210A7D">
        <w:rPr>
          <w:color w:val="000000"/>
          <w:sz w:val="20"/>
        </w:rPr>
        <w:t>/  bezhotovostným prevodom na účet určený zložiteľom; alebo</w:t>
      </w:r>
    </w:p>
    <w:p w:rsidR="006F0C50" w:rsidRPr="00210A7D" w:rsidRDefault="006F0C50" w:rsidP="006F0C50">
      <w:pPr>
        <w:tabs>
          <w:tab w:val="left" w:pos="2835"/>
          <w:tab w:val="left" w:pos="3119"/>
        </w:tabs>
        <w:ind w:firstLine="0"/>
        <w:rPr>
          <w:color w:val="000000"/>
          <w:sz w:val="20"/>
        </w:rPr>
      </w:pPr>
      <w:r w:rsidRPr="00210A7D">
        <w:rPr>
          <w:color w:val="000000"/>
          <w:sz w:val="20"/>
        </w:rPr>
        <w:tab/>
        <w:t xml:space="preserve">b/   vrátením zloženej hotovosti k rukám účastníka dražby, </w:t>
      </w:r>
    </w:p>
    <w:p w:rsidR="006F0C50" w:rsidRPr="00210A7D" w:rsidRDefault="006F0C50" w:rsidP="006F0C50">
      <w:pPr>
        <w:tabs>
          <w:tab w:val="left" w:pos="2835"/>
          <w:tab w:val="left" w:pos="3119"/>
        </w:tabs>
        <w:ind w:firstLine="0"/>
        <w:rPr>
          <w:color w:val="000000"/>
          <w:sz w:val="20"/>
        </w:rPr>
      </w:pPr>
      <w:r w:rsidRPr="00210A7D">
        <w:rPr>
          <w:color w:val="000000"/>
          <w:sz w:val="20"/>
        </w:rPr>
        <w:tab/>
        <w:t>c/</w:t>
      </w:r>
      <w:r w:rsidRPr="00210A7D">
        <w:rPr>
          <w:color w:val="000000"/>
          <w:sz w:val="20"/>
        </w:rPr>
        <w:tab/>
        <w:t>vrátením notárskej zápisnice preukazujúcej zriadenie Notárskej úschovy</w:t>
      </w:r>
    </w:p>
    <w:p w:rsidR="006F0C50" w:rsidRPr="00210A7D" w:rsidRDefault="006F0C50" w:rsidP="006F0C50">
      <w:pPr>
        <w:tabs>
          <w:tab w:val="left" w:pos="2835"/>
          <w:tab w:val="left" w:pos="3119"/>
        </w:tabs>
        <w:ind w:firstLine="0"/>
        <w:rPr>
          <w:color w:val="000000"/>
          <w:sz w:val="20"/>
        </w:rPr>
      </w:pPr>
      <w:r w:rsidRPr="00210A7D">
        <w:rPr>
          <w:color w:val="000000"/>
          <w:sz w:val="20"/>
        </w:rPr>
        <w:tab/>
        <w:t>d/</w:t>
      </w:r>
      <w:r w:rsidRPr="00210A7D">
        <w:rPr>
          <w:color w:val="000000"/>
          <w:sz w:val="20"/>
        </w:rPr>
        <w:tab/>
        <w:t xml:space="preserve">vrátením záručnej listiny preukazujúcej vystavenie Bankovej záruky; </w:t>
      </w:r>
    </w:p>
    <w:p w:rsidR="006F0C50" w:rsidRPr="00210A7D" w:rsidRDefault="006F0C50" w:rsidP="006F0C50">
      <w:pPr>
        <w:tabs>
          <w:tab w:val="left" w:pos="2835"/>
          <w:tab w:val="left" w:pos="3119"/>
        </w:tabs>
        <w:ind w:left="3119" w:firstLine="0"/>
        <w:rPr>
          <w:color w:val="000000"/>
          <w:sz w:val="20"/>
        </w:rPr>
      </w:pPr>
      <w:r w:rsidRPr="00210A7D">
        <w:rPr>
          <w:color w:val="000000"/>
          <w:sz w:val="20"/>
        </w:rPr>
        <w:t>a to všetko bez zbytočného odkladu, najneskôr však v lehote 5 dní odo dňa skončenia dražby alebo upustenia od dražby.</w:t>
      </w:r>
    </w:p>
    <w:p w:rsidR="006F0C50" w:rsidRPr="00210A7D" w:rsidRDefault="006F0C50" w:rsidP="006F0C50">
      <w:pPr>
        <w:tabs>
          <w:tab w:val="left" w:pos="2835"/>
          <w:tab w:val="left" w:pos="3119"/>
        </w:tabs>
        <w:ind w:left="3119" w:firstLine="0"/>
        <w:rPr>
          <w:color w:val="000000"/>
          <w:sz w:val="20"/>
        </w:rPr>
      </w:pPr>
    </w:p>
    <w:p w:rsidR="006F0C50" w:rsidRPr="00210A7D" w:rsidRDefault="006F0C50" w:rsidP="006F0C50">
      <w:pPr>
        <w:pStyle w:val="Nadpis7"/>
      </w:pPr>
      <w:r w:rsidRPr="00210A7D">
        <w:t xml:space="preserve">Možnosť zloženia </w:t>
      </w:r>
    </w:p>
    <w:p w:rsidR="006F0C50" w:rsidRPr="00210A7D" w:rsidRDefault="006F0C50" w:rsidP="006F0C50">
      <w:pPr>
        <w:ind w:firstLine="0"/>
        <w:rPr>
          <w:b/>
          <w:bCs/>
          <w:sz w:val="20"/>
        </w:rPr>
      </w:pPr>
      <w:r w:rsidRPr="00210A7D">
        <w:rPr>
          <w:b/>
          <w:bCs/>
          <w:sz w:val="20"/>
        </w:rPr>
        <w:t xml:space="preserve">dražobnej zábezpeky </w:t>
      </w:r>
    </w:p>
    <w:p w:rsidR="006F0C50" w:rsidRPr="00210A7D" w:rsidRDefault="006F0C50" w:rsidP="006F0C50">
      <w:pPr>
        <w:ind w:firstLine="0"/>
        <w:rPr>
          <w:sz w:val="20"/>
        </w:rPr>
      </w:pPr>
      <w:r w:rsidRPr="00210A7D">
        <w:rPr>
          <w:b/>
          <w:bCs/>
          <w:sz w:val="20"/>
        </w:rPr>
        <w:t>platobnou kartou alebo šekom:</w:t>
      </w:r>
      <w:r w:rsidRPr="00210A7D">
        <w:rPr>
          <w:b/>
          <w:bCs/>
          <w:sz w:val="20"/>
        </w:rPr>
        <w:tab/>
      </w:r>
      <w:r w:rsidRPr="00210A7D">
        <w:rPr>
          <w:sz w:val="20"/>
        </w:rPr>
        <w:t>Nie</w:t>
      </w:r>
    </w:p>
    <w:p w:rsidR="006F0C50" w:rsidRPr="00210A7D" w:rsidRDefault="006F0C50" w:rsidP="006F0C50">
      <w:pPr>
        <w:ind w:firstLine="0"/>
        <w:rPr>
          <w:b/>
          <w:bCs/>
          <w:sz w:val="20"/>
        </w:rPr>
      </w:pPr>
    </w:p>
    <w:p w:rsidR="006F0C50" w:rsidRPr="00210A7D" w:rsidRDefault="006F0C50" w:rsidP="006F0C50">
      <w:pPr>
        <w:ind w:firstLine="0"/>
        <w:rPr>
          <w:b/>
          <w:bCs/>
          <w:sz w:val="20"/>
        </w:rPr>
      </w:pPr>
      <w:r w:rsidRPr="00210A7D">
        <w:rPr>
          <w:b/>
          <w:bCs/>
          <w:sz w:val="20"/>
        </w:rPr>
        <w:t xml:space="preserve">Úhrada ceny dosiahnutej </w:t>
      </w:r>
    </w:p>
    <w:p w:rsidR="006F0C50" w:rsidRPr="00210A7D" w:rsidRDefault="006F0C50" w:rsidP="006F0C50">
      <w:pPr>
        <w:ind w:left="2840" w:hanging="2840"/>
        <w:rPr>
          <w:color w:val="000000"/>
          <w:sz w:val="20"/>
        </w:rPr>
      </w:pPr>
      <w:r w:rsidRPr="00210A7D">
        <w:rPr>
          <w:b/>
          <w:bCs/>
          <w:sz w:val="20"/>
        </w:rPr>
        <w:t>vydražením:</w:t>
      </w:r>
      <w:r w:rsidRPr="00210A7D">
        <w:rPr>
          <w:b/>
          <w:bCs/>
          <w:sz w:val="20"/>
        </w:rPr>
        <w:tab/>
      </w:r>
      <w:r w:rsidRPr="00210A7D">
        <w:rPr>
          <w:sz w:val="20"/>
        </w:rPr>
        <w:t xml:space="preserve">Cenu dosiahnutú vydražením, zníženú o sumu dražobnej zábezpeky, je vydražiteľ povinný uhradiť dražobníkovi v lehote do 15 dní odo dňa udelenia príklepu, a to bezhotovostným prevodom, resp. vkladom na účet dražobníka </w:t>
      </w:r>
      <w:r w:rsidRPr="00210A7D">
        <w:rPr>
          <w:sz w:val="20"/>
        </w:rPr>
        <w:br/>
        <w:t>č. 2622865083/1100</w:t>
      </w:r>
      <w:r w:rsidRPr="00210A7D">
        <w:rPr>
          <w:color w:val="000000"/>
          <w:sz w:val="20"/>
        </w:rPr>
        <w:t>, IBAN: SK43 1100 0000 0026 2286 5083, vedený v Tatra banke, a.s. Ak nie je cena dosiahnutá vydražením vyššia ako 6.640,- Eur, je vydražiteľ povinný zaplatiť cenu dosiahnutú vydražením hneď po skončení dražby.</w:t>
      </w:r>
    </w:p>
    <w:p w:rsidR="006F0C50" w:rsidRPr="00210A7D" w:rsidRDefault="006F0C50" w:rsidP="006F0C50">
      <w:pPr>
        <w:ind w:left="2840" w:hanging="2840"/>
        <w:rPr>
          <w:b/>
          <w:bCs/>
          <w:sz w:val="20"/>
          <w:highlight w:val="yellow"/>
        </w:rPr>
      </w:pPr>
    </w:p>
    <w:p w:rsidR="006F0C50" w:rsidRPr="00210A7D" w:rsidRDefault="006F0C50" w:rsidP="006F0C50">
      <w:pPr>
        <w:ind w:left="2840" w:hanging="2840"/>
        <w:rPr>
          <w:b/>
          <w:bCs/>
          <w:sz w:val="20"/>
          <w:highlight w:val="yellow"/>
        </w:rPr>
      </w:pPr>
    </w:p>
    <w:p w:rsidR="006F0C50" w:rsidRPr="00210A7D" w:rsidRDefault="006F0C50" w:rsidP="006F0C50">
      <w:pPr>
        <w:ind w:left="2840" w:hanging="2840"/>
        <w:rPr>
          <w:b/>
          <w:sz w:val="20"/>
        </w:rPr>
      </w:pPr>
      <w:r w:rsidRPr="00210A7D">
        <w:rPr>
          <w:b/>
          <w:bCs/>
          <w:sz w:val="20"/>
        </w:rPr>
        <w:t>Ohliadka predmetu dražby:</w:t>
      </w:r>
      <w:r w:rsidRPr="00210A7D">
        <w:rPr>
          <w:b/>
          <w:bCs/>
          <w:sz w:val="20"/>
        </w:rPr>
        <w:tab/>
        <w:t xml:space="preserve">1.   </w:t>
      </w:r>
      <w:r w:rsidR="003B28BC">
        <w:rPr>
          <w:b/>
          <w:bCs/>
          <w:sz w:val="20"/>
        </w:rPr>
        <w:t>3.2.2016</w:t>
      </w:r>
      <w:r w:rsidRPr="00210A7D">
        <w:rPr>
          <w:b/>
          <w:bCs/>
          <w:sz w:val="20"/>
        </w:rPr>
        <w:t xml:space="preserve"> </w:t>
      </w:r>
      <w:r w:rsidRPr="00210A7D">
        <w:rPr>
          <w:b/>
          <w:sz w:val="20"/>
        </w:rPr>
        <w:t xml:space="preserve"> o</w:t>
      </w:r>
      <w:r w:rsidR="009D2D2B" w:rsidRPr="00210A7D">
        <w:rPr>
          <w:b/>
          <w:sz w:val="20"/>
        </w:rPr>
        <w:t> 1</w:t>
      </w:r>
      <w:r w:rsidR="003B28BC">
        <w:rPr>
          <w:b/>
          <w:sz w:val="20"/>
        </w:rPr>
        <w:t>4</w:t>
      </w:r>
      <w:r w:rsidR="009D2D2B" w:rsidRPr="00210A7D">
        <w:rPr>
          <w:b/>
          <w:sz w:val="20"/>
        </w:rPr>
        <w:t>.30</w:t>
      </w:r>
      <w:r w:rsidRPr="00210A7D">
        <w:rPr>
          <w:b/>
          <w:sz w:val="20"/>
        </w:rPr>
        <w:t xml:space="preserve">  hod.</w:t>
      </w:r>
    </w:p>
    <w:p w:rsidR="006F0C50" w:rsidRPr="00210A7D" w:rsidRDefault="006F0C50" w:rsidP="006F0C50">
      <w:pPr>
        <w:ind w:left="2840" w:firstLine="0"/>
        <w:rPr>
          <w:b/>
          <w:sz w:val="20"/>
        </w:rPr>
      </w:pPr>
      <w:r w:rsidRPr="00210A7D">
        <w:rPr>
          <w:b/>
          <w:bCs/>
          <w:sz w:val="20"/>
        </w:rPr>
        <w:t>2</w:t>
      </w:r>
      <w:r w:rsidR="003B28BC">
        <w:rPr>
          <w:b/>
          <w:bCs/>
          <w:sz w:val="20"/>
        </w:rPr>
        <w:t>. 10.2.2016</w:t>
      </w:r>
      <w:r w:rsidRPr="00210A7D">
        <w:rPr>
          <w:b/>
          <w:sz w:val="20"/>
        </w:rPr>
        <w:t xml:space="preserve">  o</w:t>
      </w:r>
      <w:r w:rsidR="003D4A48" w:rsidRPr="00210A7D">
        <w:rPr>
          <w:b/>
          <w:sz w:val="20"/>
        </w:rPr>
        <w:t> 1</w:t>
      </w:r>
      <w:r w:rsidR="003B28BC">
        <w:rPr>
          <w:b/>
          <w:sz w:val="20"/>
        </w:rPr>
        <w:t>4</w:t>
      </w:r>
      <w:r w:rsidR="003D4A48" w:rsidRPr="00210A7D">
        <w:rPr>
          <w:b/>
          <w:sz w:val="20"/>
        </w:rPr>
        <w:t>.</w:t>
      </w:r>
      <w:r w:rsidR="009D2D2B" w:rsidRPr="00210A7D">
        <w:rPr>
          <w:b/>
          <w:sz w:val="20"/>
        </w:rPr>
        <w:t>30</w:t>
      </w:r>
      <w:r w:rsidRPr="00210A7D">
        <w:rPr>
          <w:b/>
          <w:sz w:val="20"/>
        </w:rPr>
        <w:t xml:space="preserve">  hod.</w:t>
      </w:r>
    </w:p>
    <w:p w:rsidR="006F0C50" w:rsidRPr="00210A7D" w:rsidRDefault="006F0C50" w:rsidP="006F0C50">
      <w:pPr>
        <w:ind w:left="2840" w:firstLine="0"/>
        <w:rPr>
          <w:b/>
          <w:sz w:val="20"/>
        </w:rPr>
      </w:pPr>
    </w:p>
    <w:p w:rsidR="006F0C50" w:rsidRPr="00210A7D" w:rsidRDefault="006F0C50" w:rsidP="006F0C50">
      <w:pPr>
        <w:ind w:left="2840" w:hanging="2840"/>
        <w:rPr>
          <w:b/>
          <w:bCs/>
          <w:sz w:val="20"/>
        </w:rPr>
      </w:pPr>
    </w:p>
    <w:p w:rsidR="006F0C50" w:rsidRPr="00210A7D" w:rsidRDefault="006F0C50" w:rsidP="006F0C50">
      <w:pPr>
        <w:ind w:left="2840" w:hanging="4"/>
        <w:rPr>
          <w:sz w:val="20"/>
        </w:rPr>
      </w:pPr>
      <w:r w:rsidRPr="00210A7D">
        <w:rPr>
          <w:sz w:val="20"/>
        </w:rPr>
        <w:t>Pre účely ohliadky je nevyhnutné kontaktovať kontaktnú osobu dražobníka (Eva Sýkorová 048/4191022)  minimálne 3 pracovné dni pred dňom ohliadky.</w:t>
      </w:r>
    </w:p>
    <w:p w:rsidR="006F0C50" w:rsidRPr="00210A7D" w:rsidRDefault="006F0C50" w:rsidP="006F0C50">
      <w:pPr>
        <w:ind w:left="2840" w:hanging="2840"/>
        <w:rPr>
          <w:b/>
          <w:bCs/>
          <w:sz w:val="20"/>
        </w:rPr>
      </w:pPr>
    </w:p>
    <w:p w:rsidR="006F0C50" w:rsidRPr="00210A7D" w:rsidRDefault="006F0C50" w:rsidP="006F0C50">
      <w:pPr>
        <w:ind w:left="2840" w:hanging="2840"/>
        <w:rPr>
          <w:b/>
          <w:bCs/>
          <w:sz w:val="20"/>
        </w:rPr>
      </w:pPr>
      <w:r w:rsidRPr="00210A7D">
        <w:rPr>
          <w:b/>
          <w:bCs/>
          <w:sz w:val="20"/>
        </w:rPr>
        <w:t xml:space="preserve">Podmienky odovzdania </w:t>
      </w:r>
    </w:p>
    <w:p w:rsidR="006F0C50" w:rsidRPr="00210A7D" w:rsidRDefault="006F0C50" w:rsidP="006F0C50">
      <w:pPr>
        <w:ind w:left="2840" w:hanging="2840"/>
        <w:rPr>
          <w:b/>
          <w:bCs/>
          <w:sz w:val="20"/>
        </w:rPr>
      </w:pPr>
      <w:r w:rsidRPr="00210A7D">
        <w:rPr>
          <w:b/>
          <w:bCs/>
          <w:sz w:val="20"/>
        </w:rPr>
        <w:t xml:space="preserve">predmetu dražby </w:t>
      </w:r>
    </w:p>
    <w:p w:rsidR="006F0C50" w:rsidRPr="00210A7D" w:rsidRDefault="006F0C50" w:rsidP="006F0C50">
      <w:pPr>
        <w:ind w:left="2840" w:hanging="2840"/>
        <w:rPr>
          <w:sz w:val="20"/>
        </w:rPr>
      </w:pPr>
      <w:r w:rsidRPr="00210A7D">
        <w:rPr>
          <w:b/>
          <w:bCs/>
          <w:sz w:val="20"/>
        </w:rPr>
        <w:t>vydražiteľovi:</w:t>
      </w:r>
      <w:r w:rsidRPr="00210A7D">
        <w:rPr>
          <w:b/>
          <w:bCs/>
          <w:sz w:val="20"/>
        </w:rPr>
        <w:tab/>
      </w:r>
      <w:r w:rsidRPr="00210A7D">
        <w:rPr>
          <w:sz w:val="20"/>
        </w:rPr>
        <w:t>Vlastnícke právo k predmetu dražby prechádza na vydražiteľa udelením príklepu a po uhradení celej ceny dosiahnutej vydražením.</w:t>
      </w:r>
    </w:p>
    <w:p w:rsidR="006F0C50" w:rsidRPr="00210A7D" w:rsidRDefault="006F0C50" w:rsidP="006F0C50">
      <w:pPr>
        <w:ind w:left="2840" w:firstLine="0"/>
        <w:rPr>
          <w:sz w:val="20"/>
        </w:rPr>
      </w:pPr>
      <w:r w:rsidRPr="00210A7D">
        <w:rPr>
          <w:sz w:val="20"/>
        </w:rPr>
        <w:t xml:space="preserve">Užívacie právo k predmetu dražby prechádza na vydražiteľa odovzdaním predmetu dražby po uhradení celej ceny dosiahnutej vydražením, a to na základe zápisnice o odovzdaní predmetu dražby vydražiteľovi. </w:t>
      </w:r>
    </w:p>
    <w:p w:rsidR="006F0C50" w:rsidRPr="00210A7D" w:rsidRDefault="006F0C50" w:rsidP="006F0C50">
      <w:pPr>
        <w:ind w:left="2840" w:firstLine="0"/>
        <w:rPr>
          <w:sz w:val="20"/>
        </w:rPr>
      </w:pPr>
      <w:r w:rsidRPr="00210A7D">
        <w:rPr>
          <w:sz w:val="20"/>
        </w:rPr>
        <w:t xml:space="preserve">Ak ide o dražbu bytu, domu, inej nehnuteľnosti, podniku alebo jeho časti alebo ak najnižšie podanie hnuteľných vecí, práv a iných majetkových hodnôt presiahne sumu 33.193,92 Eur, predchádzajúci vlastník je povinný odovzdať predmet dražby na základe predloženia osvedčeného odpisu </w:t>
      </w:r>
      <w:r w:rsidRPr="00210A7D">
        <w:rPr>
          <w:sz w:val="20"/>
        </w:rPr>
        <w:lastRenderedPageBreak/>
        <w:t xml:space="preserve">notárskej zápisnice a doloženia totožnosti vydražiteľa bez zbytočných prieťahov. </w:t>
      </w:r>
    </w:p>
    <w:p w:rsidR="006F0C50" w:rsidRPr="00210A7D" w:rsidRDefault="006F0C50" w:rsidP="006F0C50">
      <w:pPr>
        <w:ind w:left="2840" w:firstLine="0"/>
        <w:rPr>
          <w:sz w:val="20"/>
        </w:rPr>
      </w:pPr>
      <w:r w:rsidRPr="00210A7D">
        <w:rPr>
          <w:sz w:val="20"/>
        </w:rPr>
        <w:t>Dražobník je povinný na mieste spísať zápisnicu o odovzdaní predmetu dražby. V zápisnici uvedie okrem označenia predchádzajúceho vlastníka predmetu dražby, dražobníka, vydražiteľa a predmetu dražby najmä podrobný opis stavu, v akom sa predmet dražby vrátane príslušenstva nachádzal pri odovzdaní.</w:t>
      </w:r>
    </w:p>
    <w:p w:rsidR="006F0C50" w:rsidRPr="00210A7D" w:rsidRDefault="006F0C50" w:rsidP="006F0C50">
      <w:pPr>
        <w:ind w:left="2840" w:hanging="2840"/>
        <w:rPr>
          <w:color w:val="000000"/>
          <w:sz w:val="20"/>
        </w:rPr>
      </w:pPr>
      <w:r w:rsidRPr="00210A7D">
        <w:rPr>
          <w:b/>
          <w:bCs/>
          <w:sz w:val="20"/>
        </w:rPr>
        <w:t>Notárska zápisnica:</w:t>
      </w:r>
      <w:r w:rsidRPr="00210A7D">
        <w:rPr>
          <w:sz w:val="20"/>
        </w:rPr>
        <w:tab/>
        <w:t xml:space="preserve">Priebeh dražby bude osvedčený notárskou zápisnicou spísanou notárom </w:t>
      </w:r>
      <w:r w:rsidRPr="00210A7D">
        <w:rPr>
          <w:rStyle w:val="ra"/>
          <w:color w:val="000000"/>
          <w:sz w:val="20"/>
        </w:rPr>
        <w:t>JUDr. Katarínou Valovou  PhD., so sídlom Pribinova 10, 811 05 Bratislava.</w:t>
      </w:r>
    </w:p>
    <w:p w:rsidR="006F0C50" w:rsidRPr="00210A7D" w:rsidRDefault="006F0C50" w:rsidP="006F0C50">
      <w:pPr>
        <w:ind w:left="2840" w:hanging="2840"/>
        <w:rPr>
          <w:b/>
          <w:bCs/>
          <w:sz w:val="20"/>
        </w:rPr>
      </w:pPr>
    </w:p>
    <w:p w:rsidR="006F0C50" w:rsidRPr="00210A7D" w:rsidRDefault="006F0C50" w:rsidP="006F0C50">
      <w:pPr>
        <w:ind w:left="2840" w:hanging="2840"/>
        <w:rPr>
          <w:sz w:val="20"/>
        </w:rPr>
      </w:pPr>
      <w:r w:rsidRPr="00210A7D">
        <w:rPr>
          <w:b/>
          <w:bCs/>
          <w:sz w:val="20"/>
        </w:rPr>
        <w:t>Účastníci dražby:</w:t>
      </w:r>
      <w:r w:rsidRPr="00210A7D">
        <w:rPr>
          <w:sz w:val="20"/>
        </w:rPr>
        <w:tab/>
        <w:t xml:space="preserve">Účastníkom dražby je osoba, ktorá sa dostavila na dražbu s cieľom urobiť podanie a ktorá spĺňa podmienky ustanovené zákonom č. 527/2002 </w:t>
      </w:r>
      <w:proofErr w:type="spellStart"/>
      <w:r w:rsidRPr="00210A7D">
        <w:rPr>
          <w:sz w:val="20"/>
        </w:rPr>
        <w:t>Z.z</w:t>
      </w:r>
      <w:proofErr w:type="spellEnd"/>
      <w:r w:rsidRPr="00210A7D">
        <w:rPr>
          <w:sz w:val="20"/>
        </w:rPr>
        <w:t>. o dobrovoľných dražbách. Dražba je prístupná verejnosti. Na dražbe môže byť prítomná každá osoba, ktorá zaplatí vstupné 3,- Eur.</w:t>
      </w:r>
    </w:p>
    <w:p w:rsidR="006F0C50" w:rsidRPr="00210A7D" w:rsidRDefault="006F0C50" w:rsidP="006F0C50">
      <w:pPr>
        <w:ind w:left="2840" w:hanging="2840"/>
        <w:rPr>
          <w:b/>
          <w:bCs/>
          <w:sz w:val="20"/>
        </w:rPr>
      </w:pPr>
    </w:p>
    <w:p w:rsidR="006F0C50" w:rsidRPr="00210A7D" w:rsidRDefault="006F0C50" w:rsidP="006F0C50">
      <w:pPr>
        <w:ind w:left="2840" w:hanging="2840"/>
        <w:rPr>
          <w:sz w:val="20"/>
        </w:rPr>
      </w:pPr>
      <w:r w:rsidRPr="00210A7D">
        <w:rPr>
          <w:b/>
          <w:bCs/>
          <w:sz w:val="20"/>
        </w:rPr>
        <w:t>Upozornenie:</w:t>
      </w:r>
      <w:r w:rsidRPr="00210A7D">
        <w:rPr>
          <w:b/>
          <w:bCs/>
          <w:sz w:val="20"/>
        </w:rPr>
        <w:tab/>
      </w:r>
      <w:r w:rsidRPr="00210A7D">
        <w:rPr>
          <w:sz w:val="20"/>
        </w:rPr>
        <w:t>Upozorňujú sa všetky osoby, ktoré majú k predmetu dražby iné práva, že ich môžu preukázať najneskôr do začatia dražby a uplatniť na dražbe ako dražitelia.</w:t>
      </w:r>
    </w:p>
    <w:p w:rsidR="006F0C50" w:rsidRPr="00210A7D" w:rsidRDefault="006F0C50" w:rsidP="006F0C50">
      <w:pPr>
        <w:ind w:left="2840" w:hanging="2840"/>
        <w:rPr>
          <w:bCs/>
          <w:sz w:val="20"/>
        </w:rPr>
      </w:pPr>
      <w:r w:rsidRPr="00210A7D">
        <w:rPr>
          <w:b/>
          <w:bCs/>
          <w:sz w:val="20"/>
        </w:rPr>
        <w:tab/>
      </w:r>
      <w:r w:rsidRPr="00210A7D">
        <w:rPr>
          <w:bCs/>
          <w:sz w:val="20"/>
        </w:rPr>
        <w:t>Podľa § 151ma ods. 5 Občianskeho zákonníka, pri výkone záložného práva prednostným záložným veriteľom uloží prednostný záložný veriteľ do notárskej úschovy u notára osvedčujúceho priebeh dražby v prospech ostatných záložných veriteľov a záložcu hodnotu výťažku z predaja zálohu prevyšujúcu pohľadávku zabezpečenú v jeho prospech po odpočítaní nevyhnutne a účelne vynaložených nákladov v súvislosti s výkonom záložného práva.</w:t>
      </w:r>
    </w:p>
    <w:p w:rsidR="006F0C50" w:rsidRPr="00210A7D" w:rsidRDefault="006F0C50" w:rsidP="006F0C50">
      <w:pPr>
        <w:ind w:left="2840" w:hanging="4"/>
        <w:rPr>
          <w:bCs/>
          <w:sz w:val="20"/>
        </w:rPr>
      </w:pPr>
      <w:r w:rsidRPr="00210A7D">
        <w:rPr>
          <w:bCs/>
          <w:sz w:val="20"/>
        </w:rPr>
        <w:t>Účastníkom dražby nemôže byť dlžník a manžel dlžníka; nikto nemôže dražiť v ich mene.</w:t>
      </w:r>
    </w:p>
    <w:p w:rsidR="006F0C50" w:rsidRPr="00210A7D" w:rsidRDefault="006F0C50" w:rsidP="006F0C50">
      <w:pPr>
        <w:ind w:firstLine="0"/>
        <w:rPr>
          <w:bCs/>
          <w:sz w:val="20"/>
        </w:rPr>
      </w:pPr>
    </w:p>
    <w:p w:rsidR="006F0C50" w:rsidRPr="00210A7D" w:rsidRDefault="006F0C50" w:rsidP="006F0C50">
      <w:pPr>
        <w:ind w:left="2835" w:hanging="2835"/>
        <w:rPr>
          <w:bCs/>
          <w:sz w:val="20"/>
        </w:rPr>
      </w:pPr>
      <w:r w:rsidRPr="00210A7D">
        <w:rPr>
          <w:b/>
          <w:bCs/>
          <w:sz w:val="20"/>
        </w:rPr>
        <w:t>Poučenie:</w:t>
      </w:r>
      <w:r w:rsidRPr="00210A7D">
        <w:rPr>
          <w:bCs/>
          <w:sz w:val="20"/>
        </w:rPr>
        <w:tab/>
        <w:t xml:space="preserve">podľa § 21 ods. 2 až 6 zákona </w:t>
      </w:r>
      <w:r w:rsidRPr="00210A7D">
        <w:rPr>
          <w:sz w:val="20"/>
        </w:rPr>
        <w:t xml:space="preserve">č. 527/2002 </w:t>
      </w:r>
      <w:proofErr w:type="spellStart"/>
      <w:r w:rsidRPr="00210A7D">
        <w:rPr>
          <w:sz w:val="20"/>
        </w:rPr>
        <w:t>Z.z</w:t>
      </w:r>
      <w:proofErr w:type="spellEnd"/>
      <w:r w:rsidRPr="00210A7D">
        <w:rPr>
          <w:sz w:val="20"/>
        </w:rPr>
        <w:t>. o dobrovoľných dražbách</w:t>
      </w:r>
      <w:r w:rsidRPr="00210A7D">
        <w:rPr>
          <w:bCs/>
          <w:sz w:val="20"/>
        </w:rPr>
        <w:t>:</w:t>
      </w:r>
      <w:r w:rsidRPr="00210A7D">
        <w:rPr>
          <w:bCs/>
          <w:sz w:val="20"/>
        </w:rPr>
        <w:tab/>
      </w:r>
    </w:p>
    <w:p w:rsidR="006F0C50" w:rsidRPr="00210A7D" w:rsidRDefault="006F0C50" w:rsidP="006F0C50">
      <w:pPr>
        <w:ind w:left="2835" w:firstLine="0"/>
        <w:rPr>
          <w:bCs/>
          <w:sz w:val="20"/>
        </w:rPr>
      </w:pPr>
      <w:r w:rsidRPr="00210A7D">
        <w:rPr>
          <w:bCs/>
          <w:sz w:val="20"/>
        </w:rPr>
        <w:t xml:space="preserve">(2) V prípade, ak boli porušené ustanovenia tohto zákona, môže osoba, ktorá tvrdí, že tým bola dotknutá na svojich právach, požiadať súd, aby určil neplatnosť dražby. Právo domáhať sa určenia neplatnosti dražby zaniká, ak sa neuplatní do troch mesiacov odo dňa príklepu okrem prípadu, ak dôvody neplatnosti dražby súvisia so spáchaním trestného činu a zároveň ide o dražbu domu alebo bytu, v ktorom má predchádzajúci vlastník predmetu dražby v čase príklepu hlásený trvalý pobyt podľa osobitného predpisu; </w:t>
      </w:r>
      <w:r w:rsidRPr="00210A7D">
        <w:rPr>
          <w:bCs/>
          <w:sz w:val="20"/>
          <w:vertAlign w:val="superscript"/>
        </w:rPr>
        <w:t>12b)</w:t>
      </w:r>
      <w:r w:rsidRPr="00210A7D">
        <w:rPr>
          <w:bCs/>
          <w:sz w:val="20"/>
        </w:rPr>
        <w:t xml:space="preserve"> v tomto prípade je možné domáhať sa neplatnosti dražby aj po uplynutí tejto lehoty. V prípade spoločnej dražby bude neplatná len tá časť dražby, ktorej sa takýto rozsudok týka (§ 23).</w:t>
      </w:r>
    </w:p>
    <w:p w:rsidR="006F0C50" w:rsidRPr="00210A7D" w:rsidRDefault="006F0C50" w:rsidP="006F0C50">
      <w:pPr>
        <w:ind w:firstLine="0"/>
        <w:rPr>
          <w:bCs/>
          <w:sz w:val="20"/>
        </w:rPr>
      </w:pPr>
    </w:p>
    <w:p w:rsidR="006F0C50" w:rsidRPr="00210A7D" w:rsidRDefault="006F0C50" w:rsidP="006F0C50">
      <w:pPr>
        <w:ind w:left="2840" w:hanging="4"/>
        <w:rPr>
          <w:bCs/>
          <w:sz w:val="20"/>
        </w:rPr>
      </w:pPr>
      <w:r w:rsidRPr="00210A7D">
        <w:rPr>
          <w:bCs/>
          <w:sz w:val="20"/>
        </w:rPr>
        <w:tab/>
        <w:t>(3) Osoba, ktorá podala na súde žalobu podľa odseku 2, je povinná oznámiť príslušnej správe katastra nehnuteľností začatie súdneho konania.</w:t>
      </w:r>
    </w:p>
    <w:p w:rsidR="006F0C50" w:rsidRPr="00210A7D" w:rsidRDefault="006F0C50" w:rsidP="006F0C50">
      <w:pPr>
        <w:ind w:left="2840" w:hanging="4"/>
        <w:rPr>
          <w:bCs/>
          <w:sz w:val="20"/>
        </w:rPr>
      </w:pPr>
    </w:p>
    <w:p w:rsidR="006F0C50" w:rsidRPr="00210A7D" w:rsidRDefault="006F0C50" w:rsidP="006F0C50">
      <w:pPr>
        <w:ind w:left="2840" w:hanging="4"/>
        <w:rPr>
          <w:bCs/>
          <w:sz w:val="20"/>
        </w:rPr>
      </w:pPr>
      <w:r w:rsidRPr="00210A7D">
        <w:rPr>
          <w:bCs/>
          <w:sz w:val="20"/>
        </w:rPr>
        <w:tab/>
        <w:t>(4) Účastníkmi súdneho konania o neplatnosť dražby podľa odseku 2 sú navrhovateľ dražby, dražobník, vydražiteľ, predchádzajúci vlastník a dotknutá osoba podľa odseku 2.</w:t>
      </w:r>
    </w:p>
    <w:p w:rsidR="006F0C50" w:rsidRPr="00210A7D" w:rsidRDefault="006F0C50" w:rsidP="006F0C50">
      <w:pPr>
        <w:ind w:left="2840" w:hanging="4"/>
        <w:rPr>
          <w:bCs/>
          <w:sz w:val="20"/>
        </w:rPr>
      </w:pPr>
    </w:p>
    <w:p w:rsidR="006F0C50" w:rsidRPr="00210A7D" w:rsidRDefault="006F0C50" w:rsidP="006F0C50">
      <w:pPr>
        <w:ind w:left="2840" w:hanging="4"/>
        <w:rPr>
          <w:bCs/>
          <w:sz w:val="20"/>
        </w:rPr>
      </w:pPr>
      <w:r w:rsidRPr="00210A7D">
        <w:rPr>
          <w:bCs/>
          <w:sz w:val="20"/>
        </w:rPr>
        <w:tab/>
        <w:t>(5) Ak vydražiteľ zmaril dražbu alebo ak súd určil dražbu za neplatnú, účinky príklepu zanikajú ku dňu príklepu.</w:t>
      </w:r>
    </w:p>
    <w:p w:rsidR="006F0C50" w:rsidRPr="00210A7D" w:rsidRDefault="006F0C50" w:rsidP="006F0C50">
      <w:pPr>
        <w:ind w:firstLine="0"/>
        <w:rPr>
          <w:bCs/>
          <w:sz w:val="20"/>
        </w:rPr>
      </w:pPr>
    </w:p>
    <w:p w:rsidR="006F0C50" w:rsidRPr="00210A7D" w:rsidRDefault="006F0C50" w:rsidP="006F0C50">
      <w:pPr>
        <w:ind w:left="2840" w:hanging="4"/>
        <w:rPr>
          <w:bCs/>
          <w:sz w:val="20"/>
        </w:rPr>
      </w:pPr>
      <w:r w:rsidRPr="00210A7D">
        <w:rPr>
          <w:bCs/>
          <w:sz w:val="20"/>
        </w:rPr>
        <w:tab/>
        <w:t>(6) Neplatnosť dražby nie je možné vysloviť z dôvodu oneskoreného začatia dražby, ak bolo príčinou oneskoreného začatia dražby konanie inej dražby tým istým dražobníkom na tom istom mieste a ak neumožnil vlastník predmetu dražby, ako aj osoba, ktorá má k predmetu dražby iné ako vlastnícke právo, vykonať riadnu obhliadku predmetu dražby.</w:t>
      </w:r>
    </w:p>
    <w:p w:rsidR="006F0C50" w:rsidRPr="00210A7D" w:rsidRDefault="006F0C50" w:rsidP="006F0C50">
      <w:pPr>
        <w:ind w:firstLine="0"/>
        <w:rPr>
          <w:bCs/>
          <w:sz w:val="20"/>
        </w:rPr>
      </w:pPr>
    </w:p>
    <w:p w:rsidR="006F0C50" w:rsidRPr="00210A7D" w:rsidRDefault="006F0C50" w:rsidP="006F0C50">
      <w:pPr>
        <w:ind w:firstLine="0"/>
        <w:rPr>
          <w:bCs/>
          <w:sz w:val="20"/>
        </w:rPr>
      </w:pPr>
    </w:p>
    <w:p w:rsidR="006F0C50" w:rsidRPr="00210A7D" w:rsidRDefault="006F0C50" w:rsidP="006F0C50">
      <w:pPr>
        <w:ind w:left="2840" w:hanging="4"/>
        <w:rPr>
          <w:bCs/>
          <w:sz w:val="20"/>
        </w:rPr>
      </w:pPr>
      <w:r w:rsidRPr="00210A7D">
        <w:rPr>
          <w:bCs/>
          <w:sz w:val="20"/>
          <w:vertAlign w:val="superscript"/>
        </w:rPr>
        <w:t>12b)</w:t>
      </w:r>
      <w:r w:rsidRPr="00210A7D">
        <w:rPr>
          <w:bCs/>
          <w:sz w:val="20"/>
        </w:rPr>
        <w:t xml:space="preserve"> § 3 zákona č. 253/1998 </w:t>
      </w:r>
      <w:proofErr w:type="spellStart"/>
      <w:r w:rsidRPr="00210A7D">
        <w:rPr>
          <w:bCs/>
          <w:sz w:val="20"/>
        </w:rPr>
        <w:t>Z.z</w:t>
      </w:r>
      <w:proofErr w:type="spellEnd"/>
      <w:r w:rsidRPr="00210A7D">
        <w:rPr>
          <w:bCs/>
          <w:sz w:val="20"/>
        </w:rPr>
        <w:t xml:space="preserve">. o hlásení pobytu občanov Slovenskej republiky a registri obyvateľov Slovenskej republiky v znení zákona č. 454/2004 </w:t>
      </w:r>
      <w:proofErr w:type="spellStart"/>
      <w:r w:rsidRPr="00210A7D">
        <w:rPr>
          <w:bCs/>
          <w:sz w:val="20"/>
        </w:rPr>
        <w:t>Z.z</w:t>
      </w:r>
      <w:proofErr w:type="spellEnd"/>
      <w:r w:rsidRPr="00210A7D">
        <w:rPr>
          <w:bCs/>
          <w:sz w:val="20"/>
        </w:rPr>
        <w:t>.</w:t>
      </w:r>
    </w:p>
    <w:p w:rsidR="00E63267" w:rsidRPr="00210A7D" w:rsidRDefault="00E63267" w:rsidP="006F0C50">
      <w:pPr>
        <w:ind w:left="2840" w:hanging="4"/>
        <w:rPr>
          <w:bCs/>
          <w:sz w:val="20"/>
        </w:rPr>
      </w:pPr>
    </w:p>
    <w:p w:rsidR="00E63267" w:rsidRPr="00210A7D" w:rsidRDefault="00E63267" w:rsidP="006F0C50">
      <w:pPr>
        <w:ind w:left="2840" w:hanging="4"/>
        <w:rPr>
          <w:bCs/>
          <w:sz w:val="20"/>
        </w:rPr>
      </w:pPr>
    </w:p>
    <w:p w:rsidR="00E63267" w:rsidRPr="00210A7D" w:rsidRDefault="00E63267" w:rsidP="006F0C50">
      <w:pPr>
        <w:ind w:left="2840" w:hanging="4"/>
        <w:rPr>
          <w:bCs/>
          <w:sz w:val="20"/>
        </w:rPr>
      </w:pPr>
    </w:p>
    <w:p w:rsidR="006F0C50" w:rsidRPr="00210A7D" w:rsidRDefault="006F0C50" w:rsidP="006F0C50">
      <w:pPr>
        <w:ind w:firstLine="0"/>
        <w:rPr>
          <w:sz w:val="20"/>
        </w:rPr>
      </w:pPr>
      <w:r w:rsidRPr="00210A7D">
        <w:rPr>
          <w:sz w:val="20"/>
        </w:rPr>
        <w:t xml:space="preserve">V Banskej Bystrici, dňa  </w:t>
      </w:r>
      <w:r w:rsidR="003B28BC">
        <w:rPr>
          <w:sz w:val="20"/>
        </w:rPr>
        <w:t>11.1.2016</w:t>
      </w:r>
      <w:r w:rsidRPr="00210A7D">
        <w:rPr>
          <w:sz w:val="20"/>
        </w:rPr>
        <w:tab/>
      </w:r>
      <w:r w:rsidRPr="00210A7D">
        <w:rPr>
          <w:sz w:val="20"/>
        </w:rPr>
        <w:tab/>
      </w:r>
      <w:r w:rsidRPr="00210A7D">
        <w:rPr>
          <w:sz w:val="20"/>
        </w:rPr>
        <w:tab/>
      </w:r>
      <w:r w:rsidRPr="00210A7D">
        <w:rPr>
          <w:sz w:val="20"/>
        </w:rPr>
        <w:tab/>
        <w:t xml:space="preserve">    </w:t>
      </w:r>
      <w:r w:rsidR="003B28BC">
        <w:rPr>
          <w:sz w:val="20"/>
        </w:rPr>
        <w:tab/>
        <w:t xml:space="preserve">        </w:t>
      </w:r>
      <w:r w:rsidRPr="00210A7D">
        <w:rPr>
          <w:sz w:val="20"/>
        </w:rPr>
        <w:t xml:space="preserve">V Komárne dňa </w:t>
      </w:r>
      <w:r w:rsidR="003B28BC">
        <w:rPr>
          <w:sz w:val="20"/>
        </w:rPr>
        <w:t>11.1.2016</w:t>
      </w:r>
    </w:p>
    <w:p w:rsidR="006F0C50" w:rsidRPr="00210A7D" w:rsidRDefault="006F0C50" w:rsidP="006F0C50">
      <w:pPr>
        <w:ind w:firstLine="0"/>
        <w:rPr>
          <w:sz w:val="20"/>
        </w:rPr>
      </w:pPr>
    </w:p>
    <w:p w:rsidR="006F0C50" w:rsidRPr="00210A7D" w:rsidRDefault="006F0C50" w:rsidP="006F0C50">
      <w:pPr>
        <w:ind w:firstLine="0"/>
        <w:rPr>
          <w:sz w:val="20"/>
        </w:rPr>
      </w:pPr>
    </w:p>
    <w:p w:rsidR="00E63267" w:rsidRPr="00210A7D" w:rsidRDefault="00E63267" w:rsidP="006F0C50">
      <w:pPr>
        <w:ind w:firstLine="0"/>
        <w:rPr>
          <w:sz w:val="20"/>
        </w:rPr>
      </w:pPr>
    </w:p>
    <w:tbl>
      <w:tblPr>
        <w:tblW w:w="0" w:type="auto"/>
        <w:tblCellMar>
          <w:left w:w="70" w:type="dxa"/>
          <w:right w:w="70" w:type="dxa"/>
        </w:tblCellMar>
        <w:tblLook w:val="0000"/>
      </w:tblPr>
      <w:tblGrid>
        <w:gridCol w:w="3107"/>
        <w:gridCol w:w="2995"/>
        <w:gridCol w:w="3108"/>
      </w:tblGrid>
      <w:tr w:rsidR="006F0C50" w:rsidRPr="00210A7D" w:rsidTr="009E653A">
        <w:tc>
          <w:tcPr>
            <w:tcW w:w="3107" w:type="dxa"/>
            <w:tcBorders>
              <w:bottom w:val="single" w:sz="4" w:space="0" w:color="auto"/>
            </w:tcBorders>
          </w:tcPr>
          <w:p w:rsidR="006F0C50" w:rsidRPr="00210A7D" w:rsidRDefault="006F0C50" w:rsidP="009E653A">
            <w:pPr>
              <w:ind w:firstLine="0"/>
              <w:jc w:val="left"/>
              <w:rPr>
                <w:sz w:val="20"/>
              </w:rPr>
            </w:pPr>
            <w:r w:rsidRPr="00210A7D">
              <w:rPr>
                <w:sz w:val="20"/>
              </w:rPr>
              <w:t>za Dražobníka:</w:t>
            </w:r>
          </w:p>
          <w:p w:rsidR="006F0C50" w:rsidRPr="00210A7D" w:rsidRDefault="006F0C50" w:rsidP="009E653A">
            <w:pPr>
              <w:ind w:firstLine="0"/>
              <w:jc w:val="left"/>
              <w:rPr>
                <w:sz w:val="20"/>
              </w:rPr>
            </w:pPr>
          </w:p>
          <w:p w:rsidR="006F0C50" w:rsidRPr="00210A7D" w:rsidRDefault="006F0C50" w:rsidP="009E653A">
            <w:pPr>
              <w:ind w:firstLine="0"/>
              <w:jc w:val="left"/>
              <w:rPr>
                <w:sz w:val="20"/>
              </w:rPr>
            </w:pPr>
          </w:p>
          <w:p w:rsidR="006F0C50" w:rsidRPr="00210A7D" w:rsidRDefault="006F0C50" w:rsidP="009E653A">
            <w:pPr>
              <w:ind w:firstLine="0"/>
              <w:jc w:val="left"/>
              <w:rPr>
                <w:sz w:val="20"/>
              </w:rPr>
            </w:pPr>
          </w:p>
        </w:tc>
        <w:tc>
          <w:tcPr>
            <w:tcW w:w="2995" w:type="dxa"/>
          </w:tcPr>
          <w:p w:rsidR="006F0C50" w:rsidRPr="00210A7D" w:rsidRDefault="006F0C50" w:rsidP="009E653A">
            <w:pPr>
              <w:ind w:firstLine="0"/>
              <w:jc w:val="left"/>
              <w:rPr>
                <w:sz w:val="20"/>
              </w:rPr>
            </w:pPr>
          </w:p>
        </w:tc>
        <w:tc>
          <w:tcPr>
            <w:tcW w:w="3108" w:type="dxa"/>
            <w:tcBorders>
              <w:bottom w:val="single" w:sz="4" w:space="0" w:color="auto"/>
            </w:tcBorders>
          </w:tcPr>
          <w:p w:rsidR="006F0C50" w:rsidRPr="00210A7D" w:rsidRDefault="006F0C50" w:rsidP="009E653A">
            <w:pPr>
              <w:ind w:firstLine="0"/>
              <w:jc w:val="left"/>
              <w:rPr>
                <w:sz w:val="20"/>
              </w:rPr>
            </w:pPr>
            <w:r w:rsidRPr="00210A7D">
              <w:rPr>
                <w:sz w:val="20"/>
              </w:rPr>
              <w:t>za Navrhovateľa dražby:</w:t>
            </w:r>
          </w:p>
          <w:p w:rsidR="006F0C50" w:rsidRPr="00210A7D" w:rsidRDefault="006F0C50" w:rsidP="009E653A">
            <w:pPr>
              <w:ind w:firstLine="0"/>
              <w:jc w:val="left"/>
              <w:rPr>
                <w:sz w:val="20"/>
              </w:rPr>
            </w:pPr>
          </w:p>
          <w:p w:rsidR="006F0C50" w:rsidRPr="00210A7D" w:rsidRDefault="006F0C50" w:rsidP="009E653A">
            <w:pPr>
              <w:ind w:firstLine="0"/>
              <w:jc w:val="left"/>
              <w:rPr>
                <w:sz w:val="20"/>
              </w:rPr>
            </w:pPr>
          </w:p>
        </w:tc>
      </w:tr>
      <w:tr w:rsidR="006F0C50" w:rsidRPr="00210A7D" w:rsidTr="009E653A">
        <w:tc>
          <w:tcPr>
            <w:tcW w:w="3107" w:type="dxa"/>
            <w:tcBorders>
              <w:top w:val="single" w:sz="4" w:space="0" w:color="auto"/>
            </w:tcBorders>
          </w:tcPr>
          <w:p w:rsidR="006F0C50" w:rsidRPr="00210A7D" w:rsidRDefault="006F0C50" w:rsidP="009E653A">
            <w:pPr>
              <w:spacing w:before="120"/>
              <w:ind w:firstLine="0"/>
              <w:jc w:val="center"/>
              <w:rPr>
                <w:sz w:val="20"/>
              </w:rPr>
            </w:pPr>
            <w:r w:rsidRPr="00210A7D">
              <w:rPr>
                <w:sz w:val="20"/>
              </w:rPr>
              <w:t>JUDr. Marián Pataj</w:t>
            </w:r>
          </w:p>
          <w:p w:rsidR="006F0C50" w:rsidRPr="00210A7D" w:rsidRDefault="006F0C50" w:rsidP="009E653A">
            <w:pPr>
              <w:ind w:firstLine="0"/>
              <w:jc w:val="center"/>
              <w:rPr>
                <w:sz w:val="20"/>
              </w:rPr>
            </w:pPr>
            <w:r w:rsidRPr="00210A7D">
              <w:rPr>
                <w:sz w:val="20"/>
              </w:rPr>
              <w:t>prokurista</w:t>
            </w:r>
          </w:p>
          <w:p w:rsidR="006F0C50" w:rsidRPr="00210A7D" w:rsidRDefault="006F0C50" w:rsidP="009E653A">
            <w:pPr>
              <w:ind w:firstLine="0"/>
              <w:jc w:val="center"/>
              <w:rPr>
                <w:sz w:val="20"/>
              </w:rPr>
            </w:pPr>
            <w:r w:rsidRPr="00210A7D">
              <w:rPr>
                <w:sz w:val="20"/>
              </w:rPr>
              <w:t>WEMOVE INVESTMENT, a.s.</w:t>
            </w:r>
          </w:p>
        </w:tc>
        <w:tc>
          <w:tcPr>
            <w:tcW w:w="2995" w:type="dxa"/>
          </w:tcPr>
          <w:p w:rsidR="006F0C50" w:rsidRPr="00210A7D" w:rsidRDefault="006F0C50" w:rsidP="009E653A">
            <w:pPr>
              <w:ind w:firstLine="0"/>
              <w:jc w:val="center"/>
              <w:rPr>
                <w:sz w:val="20"/>
              </w:rPr>
            </w:pPr>
          </w:p>
          <w:p w:rsidR="006F0C50" w:rsidRPr="00210A7D" w:rsidRDefault="006F0C50" w:rsidP="009E653A">
            <w:pPr>
              <w:ind w:firstLine="0"/>
              <w:jc w:val="center"/>
              <w:rPr>
                <w:sz w:val="20"/>
              </w:rPr>
            </w:pPr>
          </w:p>
        </w:tc>
        <w:tc>
          <w:tcPr>
            <w:tcW w:w="3108" w:type="dxa"/>
            <w:tcBorders>
              <w:top w:val="single" w:sz="4" w:space="0" w:color="auto"/>
            </w:tcBorders>
          </w:tcPr>
          <w:p w:rsidR="006F0C50" w:rsidRPr="00210A7D" w:rsidRDefault="006F0C50" w:rsidP="009E653A">
            <w:pPr>
              <w:ind w:firstLine="0"/>
              <w:jc w:val="center"/>
              <w:rPr>
                <w:rStyle w:val="ra"/>
                <w:bCs/>
                <w:color w:val="000000"/>
                <w:sz w:val="20"/>
                <w:shd w:val="clear" w:color="auto" w:fill="FFFFFF"/>
              </w:rPr>
            </w:pPr>
          </w:p>
          <w:p w:rsidR="006F0C50" w:rsidRPr="00210A7D" w:rsidRDefault="006F0C50" w:rsidP="009E653A">
            <w:pPr>
              <w:ind w:firstLine="0"/>
              <w:jc w:val="center"/>
              <w:rPr>
                <w:sz w:val="20"/>
              </w:rPr>
            </w:pPr>
            <w:r w:rsidRPr="00210A7D">
              <w:rPr>
                <w:rStyle w:val="ra"/>
                <w:bCs/>
                <w:color w:val="000000"/>
                <w:sz w:val="20"/>
                <w:shd w:val="clear" w:color="auto" w:fill="FFFFFF"/>
              </w:rPr>
              <w:t>Ing.</w:t>
            </w:r>
            <w:r w:rsidRPr="00210A7D">
              <w:rPr>
                <w:rStyle w:val="apple-converted-space"/>
                <w:bCs/>
                <w:color w:val="000000"/>
                <w:sz w:val="20"/>
                <w:shd w:val="clear" w:color="auto" w:fill="FFFFFF"/>
              </w:rPr>
              <w:t> </w:t>
            </w:r>
            <w:r w:rsidRPr="00210A7D">
              <w:rPr>
                <w:sz w:val="20"/>
              </w:rPr>
              <w:t>Viliam</w:t>
            </w:r>
            <w:r w:rsidR="00815408" w:rsidRPr="00210A7D">
              <w:rPr>
                <w:sz w:val="20"/>
              </w:rPr>
              <w:t xml:space="preserve"> </w:t>
            </w:r>
            <w:proofErr w:type="spellStart"/>
            <w:r w:rsidR="00815408" w:rsidRPr="00210A7D">
              <w:rPr>
                <w:sz w:val="20"/>
              </w:rPr>
              <w:t>Hegedüš</w:t>
            </w:r>
            <w:proofErr w:type="spellEnd"/>
            <w:r w:rsidR="00815408" w:rsidRPr="00210A7D">
              <w:rPr>
                <w:sz w:val="20"/>
              </w:rPr>
              <w:t xml:space="preserve">, </w:t>
            </w:r>
            <w:r w:rsidRPr="00210A7D">
              <w:rPr>
                <w:sz w:val="20"/>
              </w:rPr>
              <w:t>konateľ</w:t>
            </w:r>
          </w:p>
          <w:p w:rsidR="006F0C50" w:rsidRPr="00210A7D" w:rsidRDefault="006F0C50" w:rsidP="009E653A">
            <w:pPr>
              <w:ind w:firstLine="0"/>
              <w:jc w:val="center"/>
              <w:rPr>
                <w:sz w:val="20"/>
              </w:rPr>
            </w:pPr>
            <w:r w:rsidRPr="00210A7D">
              <w:rPr>
                <w:sz w:val="20"/>
              </w:rPr>
              <w:t xml:space="preserve">DONAU </w:t>
            </w:r>
            <w:proofErr w:type="spellStart"/>
            <w:r w:rsidRPr="00210A7D">
              <w:rPr>
                <w:sz w:val="20"/>
              </w:rPr>
              <w:t>Finance</w:t>
            </w:r>
            <w:proofErr w:type="spellEnd"/>
            <w:r w:rsidRPr="00210A7D">
              <w:rPr>
                <w:sz w:val="20"/>
              </w:rPr>
              <w:t>, s.r.o.</w:t>
            </w:r>
          </w:p>
          <w:p w:rsidR="006F0C50" w:rsidRPr="00210A7D" w:rsidRDefault="006F0C50" w:rsidP="009E653A">
            <w:pPr>
              <w:ind w:firstLine="0"/>
              <w:jc w:val="center"/>
              <w:rPr>
                <w:sz w:val="20"/>
              </w:rPr>
            </w:pPr>
          </w:p>
          <w:p w:rsidR="006D3BCC" w:rsidRPr="00210A7D" w:rsidRDefault="006D3BCC" w:rsidP="009E653A">
            <w:pPr>
              <w:ind w:firstLine="0"/>
              <w:jc w:val="center"/>
              <w:rPr>
                <w:sz w:val="20"/>
              </w:rPr>
            </w:pPr>
          </w:p>
          <w:p w:rsidR="006D3BCC" w:rsidRPr="00210A7D" w:rsidRDefault="006D3BCC" w:rsidP="009E653A">
            <w:pPr>
              <w:ind w:firstLine="0"/>
              <w:jc w:val="center"/>
              <w:rPr>
                <w:sz w:val="20"/>
              </w:rPr>
            </w:pPr>
          </w:p>
          <w:p w:rsidR="006F0C50" w:rsidRPr="00210A7D" w:rsidRDefault="006F0C50" w:rsidP="00F67ED3">
            <w:pPr>
              <w:ind w:firstLine="0"/>
              <w:jc w:val="left"/>
              <w:rPr>
                <w:sz w:val="20"/>
              </w:rPr>
            </w:pPr>
          </w:p>
          <w:p w:rsidR="00F67ED3" w:rsidRPr="00210A7D" w:rsidRDefault="00F67ED3" w:rsidP="00F67ED3">
            <w:pPr>
              <w:ind w:firstLine="0"/>
              <w:jc w:val="left"/>
              <w:rPr>
                <w:sz w:val="20"/>
              </w:rPr>
            </w:pPr>
          </w:p>
          <w:p w:rsidR="00F67ED3" w:rsidRPr="00210A7D" w:rsidRDefault="00F67ED3" w:rsidP="00F67ED3">
            <w:pPr>
              <w:ind w:firstLine="0"/>
              <w:jc w:val="left"/>
              <w:rPr>
                <w:sz w:val="20"/>
              </w:rPr>
            </w:pPr>
          </w:p>
          <w:p w:rsidR="00F67ED3" w:rsidRPr="00210A7D" w:rsidRDefault="00F67ED3" w:rsidP="00F67ED3">
            <w:pPr>
              <w:ind w:firstLine="0"/>
              <w:jc w:val="left"/>
              <w:rPr>
                <w:sz w:val="20"/>
              </w:rPr>
            </w:pPr>
          </w:p>
          <w:p w:rsidR="00F67ED3" w:rsidRPr="00210A7D" w:rsidRDefault="00F67ED3" w:rsidP="00F67ED3">
            <w:pPr>
              <w:ind w:firstLine="0"/>
              <w:jc w:val="left"/>
              <w:rPr>
                <w:sz w:val="20"/>
              </w:rPr>
            </w:pPr>
            <w:bookmarkStart w:id="0" w:name="_GoBack"/>
            <w:bookmarkEnd w:id="0"/>
          </w:p>
          <w:p w:rsidR="006F0C50" w:rsidRPr="00210A7D" w:rsidRDefault="006F0C50" w:rsidP="009E653A">
            <w:pPr>
              <w:ind w:firstLine="0"/>
              <w:jc w:val="center"/>
              <w:rPr>
                <w:sz w:val="20"/>
              </w:rPr>
            </w:pPr>
          </w:p>
          <w:p w:rsidR="006F0C50" w:rsidRPr="00210A7D" w:rsidRDefault="006F0C50" w:rsidP="009E653A">
            <w:pPr>
              <w:ind w:firstLine="0"/>
              <w:jc w:val="center"/>
              <w:rPr>
                <w:sz w:val="20"/>
              </w:rPr>
            </w:pPr>
          </w:p>
        </w:tc>
      </w:tr>
    </w:tbl>
    <w:p w:rsidR="006F0C50" w:rsidRPr="00210A7D" w:rsidRDefault="006F0C50" w:rsidP="006F0C50">
      <w:pPr>
        <w:pStyle w:val="Zkladntext2"/>
      </w:pPr>
      <w:r w:rsidRPr="00210A7D">
        <w:t xml:space="preserve">Rovnopis tohto Oznámenia o dražbe, s osvedčeným podpisom navrhovateľa dražby je v zmysle § 17 ods. 8 zákona č. 527/2002 </w:t>
      </w:r>
      <w:proofErr w:type="spellStart"/>
      <w:r w:rsidRPr="00210A7D">
        <w:t>Z.z</w:t>
      </w:r>
      <w:proofErr w:type="spellEnd"/>
      <w:r w:rsidRPr="00210A7D">
        <w:t>. o dobrovoľných dražbách, uložený v sídle dražobníka.</w:t>
      </w:r>
    </w:p>
    <w:p w:rsidR="006F0C50" w:rsidRPr="00210A7D" w:rsidRDefault="006F0C50">
      <w:pPr>
        <w:rPr>
          <w:sz w:val="20"/>
        </w:rPr>
      </w:pPr>
    </w:p>
    <w:sectPr w:rsidR="006F0C50" w:rsidRPr="00210A7D" w:rsidSect="00EF3D8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2410" w:left="1417" w:header="708" w:footer="4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A7D" w:rsidRDefault="00210A7D" w:rsidP="00322168">
      <w:r>
        <w:separator/>
      </w:r>
    </w:p>
  </w:endnote>
  <w:endnote w:type="continuationSeparator" w:id="1">
    <w:p w:rsidR="00210A7D" w:rsidRDefault="00210A7D" w:rsidP="00322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B" w:rsidRDefault="00543DFB">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934749"/>
      <w:docPartObj>
        <w:docPartGallery w:val="Page Numbers (Bottom of Page)"/>
        <w:docPartUnique/>
      </w:docPartObj>
    </w:sdtPr>
    <w:sdtContent>
      <w:p w:rsidR="00210A7D" w:rsidRDefault="007B3517">
        <w:pPr>
          <w:pStyle w:val="Pta"/>
          <w:jc w:val="right"/>
        </w:pPr>
        <w:fldSimple w:instr="PAGE   \* MERGEFORMAT">
          <w:r w:rsidR="0061792D">
            <w:rPr>
              <w:noProof/>
            </w:rPr>
            <w:t>7</w:t>
          </w:r>
        </w:fldSimple>
      </w:p>
    </w:sdtContent>
  </w:sdt>
  <w:p w:rsidR="00210A7D" w:rsidRDefault="00210A7D">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578"/>
      <w:gridCol w:w="3819"/>
      <w:gridCol w:w="2814"/>
    </w:tblGrid>
    <w:tr w:rsidR="00210A7D" w:rsidTr="009E653A">
      <w:tc>
        <w:tcPr>
          <w:tcW w:w="2578" w:type="dxa"/>
        </w:tcPr>
        <w:p w:rsidR="00210A7D" w:rsidRDefault="00210A7D" w:rsidP="009E653A">
          <w:pPr>
            <w:ind w:firstLine="0"/>
            <w:jc w:val="left"/>
            <w:rPr>
              <w:rStyle w:val="ra"/>
              <w:rFonts w:ascii="Book Antiqua" w:hAnsi="Book Antiqua" w:cs="Arial"/>
              <w:sz w:val="14"/>
            </w:rPr>
          </w:pPr>
          <w:r>
            <w:rPr>
              <w:rStyle w:val="ra"/>
              <w:rFonts w:ascii="Book Antiqua" w:hAnsi="Book Antiqua" w:cs="Arial"/>
              <w:sz w:val="14"/>
            </w:rPr>
            <w:t>WEMOVE INVESTMENT, a.s.</w:t>
          </w:r>
        </w:p>
        <w:p w:rsidR="00210A7D" w:rsidRDefault="00543DFB" w:rsidP="009E653A">
          <w:pPr>
            <w:ind w:firstLine="0"/>
            <w:jc w:val="left"/>
            <w:rPr>
              <w:rStyle w:val="ra"/>
              <w:rFonts w:ascii="Book Antiqua" w:hAnsi="Book Antiqua" w:cs="Arial"/>
              <w:sz w:val="14"/>
            </w:rPr>
          </w:pPr>
          <w:proofErr w:type="spellStart"/>
          <w:r>
            <w:rPr>
              <w:rStyle w:val="ra"/>
              <w:rFonts w:ascii="Book Antiqua" w:hAnsi="Book Antiqua" w:cs="Arial"/>
              <w:sz w:val="14"/>
            </w:rPr>
            <w:t>V.Tvrdého</w:t>
          </w:r>
          <w:proofErr w:type="spellEnd"/>
          <w:r>
            <w:rPr>
              <w:rStyle w:val="ra"/>
              <w:rFonts w:ascii="Book Antiqua" w:hAnsi="Book Antiqua" w:cs="Arial"/>
              <w:sz w:val="14"/>
            </w:rPr>
            <w:t xml:space="preserve"> 793/21 </w:t>
          </w:r>
          <w:r w:rsidR="00210A7D">
            <w:rPr>
              <w:rStyle w:val="ra"/>
              <w:rFonts w:ascii="Book Antiqua" w:hAnsi="Book Antiqua" w:cs="Arial"/>
              <w:sz w:val="14"/>
            </w:rPr>
            <w:t>, 010 01 Žilina</w:t>
          </w:r>
        </w:p>
        <w:p w:rsidR="00210A7D" w:rsidRDefault="00210A7D" w:rsidP="009E653A">
          <w:pPr>
            <w:ind w:firstLine="0"/>
            <w:jc w:val="left"/>
            <w:rPr>
              <w:rStyle w:val="ra"/>
              <w:rFonts w:ascii="Book Antiqua" w:hAnsi="Book Antiqua" w:cs="Arial"/>
              <w:sz w:val="14"/>
            </w:rPr>
          </w:pPr>
        </w:p>
      </w:tc>
      <w:tc>
        <w:tcPr>
          <w:tcW w:w="3819" w:type="dxa"/>
        </w:tcPr>
        <w:p w:rsidR="00210A7D" w:rsidRDefault="00210A7D" w:rsidP="009E653A">
          <w:pPr>
            <w:ind w:firstLine="0"/>
            <w:jc w:val="left"/>
            <w:rPr>
              <w:rStyle w:val="ra"/>
              <w:rFonts w:ascii="Book Antiqua" w:hAnsi="Book Antiqua" w:cs="Arial"/>
              <w:sz w:val="14"/>
            </w:rPr>
          </w:pPr>
          <w:r>
            <w:rPr>
              <w:rStyle w:val="tl"/>
              <w:rFonts w:ascii="Book Antiqua" w:hAnsi="Book Antiqua" w:cs="Arial"/>
              <w:sz w:val="14"/>
            </w:rPr>
            <w:t>IČO: </w:t>
          </w:r>
          <w:r>
            <w:rPr>
              <w:rStyle w:val="ra"/>
              <w:rFonts w:ascii="Book Antiqua" w:hAnsi="Book Antiqua" w:cs="Arial"/>
              <w:sz w:val="14"/>
            </w:rPr>
            <w:t>36 434 361</w:t>
          </w:r>
        </w:p>
        <w:p w:rsidR="00210A7D" w:rsidRDefault="00210A7D" w:rsidP="009E653A">
          <w:pPr>
            <w:ind w:firstLine="0"/>
            <w:jc w:val="left"/>
            <w:rPr>
              <w:rStyle w:val="ra"/>
              <w:rFonts w:ascii="Book Antiqua" w:hAnsi="Book Antiqua" w:cs="Arial"/>
              <w:sz w:val="14"/>
            </w:rPr>
          </w:pPr>
          <w:r>
            <w:rPr>
              <w:rStyle w:val="ra"/>
              <w:rFonts w:ascii="Book Antiqua" w:hAnsi="Book Antiqua" w:cs="Arial"/>
              <w:sz w:val="14"/>
            </w:rPr>
            <w:t xml:space="preserve">IČ DPH: </w:t>
          </w:r>
          <w:r>
            <w:rPr>
              <w:rFonts w:ascii="Book Antiqua" w:hAnsi="Book Antiqua"/>
              <w:sz w:val="14"/>
            </w:rPr>
            <w:t xml:space="preserve">SK </w:t>
          </w:r>
          <w:r>
            <w:rPr>
              <w:rFonts w:ascii="Book Antiqua" w:hAnsi="Book Antiqua" w:cs="Arial"/>
              <w:sz w:val="14"/>
            </w:rPr>
            <w:t>2022065232</w:t>
          </w:r>
        </w:p>
        <w:p w:rsidR="00210A7D" w:rsidRDefault="00210A7D" w:rsidP="009E653A">
          <w:pPr>
            <w:ind w:firstLine="0"/>
            <w:jc w:val="left"/>
            <w:rPr>
              <w:rFonts w:ascii="Book Antiqua" w:eastAsia="Arial" w:hAnsi="Book Antiqua" w:cs="Arial"/>
              <w:sz w:val="14"/>
              <w:szCs w:val="14"/>
            </w:rPr>
          </w:pPr>
          <w:r>
            <w:rPr>
              <w:rStyle w:val="ra"/>
              <w:rFonts w:ascii="Book Antiqua" w:hAnsi="Book Antiqua" w:cs="Arial"/>
              <w:sz w:val="14"/>
            </w:rPr>
            <w:t>Zapísaná v Obchodnom registri Okresného súdu v Žiline Oddiel: Sa Vložka číslo: 10489/L</w:t>
          </w:r>
        </w:p>
      </w:tc>
      <w:tc>
        <w:tcPr>
          <w:tcW w:w="2814" w:type="dxa"/>
        </w:tcPr>
        <w:p w:rsidR="00210A7D" w:rsidRDefault="00543DFB" w:rsidP="009E653A">
          <w:pPr>
            <w:ind w:left="671" w:firstLine="0"/>
            <w:jc w:val="left"/>
            <w:rPr>
              <w:rStyle w:val="ra"/>
              <w:rFonts w:ascii="Book Antiqua" w:hAnsi="Book Antiqua" w:cs="Arial"/>
              <w:sz w:val="14"/>
            </w:rPr>
          </w:pPr>
          <w:r>
            <w:rPr>
              <w:rStyle w:val="ra"/>
              <w:rFonts w:ascii="Book Antiqua" w:hAnsi="Book Antiqua" w:cs="Arial"/>
              <w:sz w:val="14"/>
            </w:rPr>
            <w:t xml:space="preserve"> </w:t>
          </w:r>
        </w:p>
        <w:p w:rsidR="00210A7D" w:rsidRPr="00543DFB" w:rsidRDefault="00543DFB" w:rsidP="00543DFB">
          <w:pPr>
            <w:rPr>
              <w:rFonts w:eastAsia="Arial"/>
              <w:sz w:val="14"/>
              <w:szCs w:val="14"/>
            </w:rPr>
          </w:pPr>
          <w:r>
            <w:rPr>
              <w:rFonts w:eastAsia="Arial"/>
              <w:sz w:val="14"/>
              <w:szCs w:val="14"/>
            </w:rPr>
            <w:t xml:space="preserve">       </w:t>
          </w:r>
          <w:r w:rsidR="00210A7D" w:rsidRPr="00543DFB">
            <w:rPr>
              <w:rFonts w:eastAsia="Arial"/>
              <w:sz w:val="14"/>
              <w:szCs w:val="14"/>
            </w:rPr>
            <w:t>Tel.: +</w:t>
          </w:r>
          <w:r w:rsidRPr="00543DFB">
            <w:rPr>
              <w:rFonts w:eastAsia="Arial"/>
              <w:sz w:val="14"/>
              <w:szCs w:val="14"/>
            </w:rPr>
            <w:t xml:space="preserve"> </w:t>
          </w:r>
          <w:r w:rsidR="00210A7D" w:rsidRPr="00543DFB">
            <w:rPr>
              <w:rFonts w:eastAsia="Arial"/>
              <w:sz w:val="14"/>
              <w:szCs w:val="14"/>
            </w:rPr>
            <w:t xml:space="preserve"> </w:t>
          </w:r>
          <w:r w:rsidRPr="00543DFB">
            <w:rPr>
              <w:sz w:val="14"/>
              <w:szCs w:val="14"/>
            </w:rPr>
            <w:t>421</w:t>
          </w:r>
          <w:r w:rsidRPr="00543DFB">
            <w:rPr>
              <w:rFonts w:ascii="Arial" w:hAnsi="Arial"/>
              <w:sz w:val="14"/>
              <w:szCs w:val="14"/>
            </w:rPr>
            <w:t xml:space="preserve"> 41 516 63 21</w:t>
          </w:r>
          <w:r w:rsidR="00210A7D" w:rsidRPr="00543DFB">
            <w:rPr>
              <w:sz w:val="14"/>
              <w:szCs w:val="14"/>
            </w:rPr>
            <w:t xml:space="preserve"> </w:t>
          </w:r>
        </w:p>
        <w:p w:rsidR="00210A7D" w:rsidRDefault="00543DFB" w:rsidP="009E653A">
          <w:pPr>
            <w:ind w:left="671" w:firstLine="0"/>
            <w:jc w:val="left"/>
            <w:rPr>
              <w:rStyle w:val="ra"/>
              <w:rFonts w:ascii="Book Antiqua" w:hAnsi="Book Antiqua" w:cs="Arial"/>
              <w:sz w:val="14"/>
            </w:rPr>
          </w:pPr>
          <w:proofErr w:type="spellStart"/>
          <w:r>
            <w:rPr>
              <w:rFonts w:ascii="Book Antiqua" w:hAnsi="Book Antiqua" w:cs="Arial"/>
              <w:sz w:val="14"/>
              <w:szCs w:val="14"/>
            </w:rPr>
            <w:t>www.wemoveinvestment.sk</w:t>
          </w:r>
          <w:proofErr w:type="spellEnd"/>
        </w:p>
      </w:tc>
    </w:tr>
  </w:tbl>
  <w:p w:rsidR="00210A7D" w:rsidRDefault="00210A7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A7D" w:rsidRDefault="00210A7D" w:rsidP="00322168">
      <w:r>
        <w:separator/>
      </w:r>
    </w:p>
  </w:footnote>
  <w:footnote w:type="continuationSeparator" w:id="1">
    <w:p w:rsidR="00210A7D" w:rsidRDefault="00210A7D" w:rsidP="00322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B" w:rsidRDefault="00543DFB">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B" w:rsidRDefault="00543DFB">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B" w:rsidRDefault="00543DFB">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4BB9"/>
    <w:multiLevelType w:val="hybridMultilevel"/>
    <w:tmpl w:val="7D8021BA"/>
    <w:lvl w:ilvl="0" w:tplc="041B0001">
      <w:start w:val="1"/>
      <w:numFmt w:val="bullet"/>
      <w:lvlText w:val=""/>
      <w:lvlJc w:val="left"/>
      <w:pPr>
        <w:ind w:left="3552" w:hanging="360"/>
      </w:pPr>
      <w:rPr>
        <w:rFonts w:ascii="Symbol" w:hAnsi="Symbol" w:hint="default"/>
      </w:rPr>
    </w:lvl>
    <w:lvl w:ilvl="1" w:tplc="041B0003">
      <w:start w:val="1"/>
      <w:numFmt w:val="bullet"/>
      <w:lvlText w:val="o"/>
      <w:lvlJc w:val="left"/>
      <w:pPr>
        <w:ind w:left="4272" w:hanging="360"/>
      </w:pPr>
      <w:rPr>
        <w:rFonts w:ascii="Courier New" w:hAnsi="Courier New" w:cs="Courier New" w:hint="default"/>
      </w:rPr>
    </w:lvl>
    <w:lvl w:ilvl="2" w:tplc="041B0005" w:tentative="1">
      <w:start w:val="1"/>
      <w:numFmt w:val="bullet"/>
      <w:lvlText w:val=""/>
      <w:lvlJc w:val="left"/>
      <w:pPr>
        <w:ind w:left="4992" w:hanging="360"/>
      </w:pPr>
      <w:rPr>
        <w:rFonts w:ascii="Wingdings" w:hAnsi="Wingdings" w:hint="default"/>
      </w:rPr>
    </w:lvl>
    <w:lvl w:ilvl="3" w:tplc="041B0001" w:tentative="1">
      <w:start w:val="1"/>
      <w:numFmt w:val="bullet"/>
      <w:lvlText w:val=""/>
      <w:lvlJc w:val="left"/>
      <w:pPr>
        <w:ind w:left="5712" w:hanging="360"/>
      </w:pPr>
      <w:rPr>
        <w:rFonts w:ascii="Symbol" w:hAnsi="Symbol" w:hint="default"/>
      </w:rPr>
    </w:lvl>
    <w:lvl w:ilvl="4" w:tplc="041B0003" w:tentative="1">
      <w:start w:val="1"/>
      <w:numFmt w:val="bullet"/>
      <w:lvlText w:val="o"/>
      <w:lvlJc w:val="left"/>
      <w:pPr>
        <w:ind w:left="6432" w:hanging="360"/>
      </w:pPr>
      <w:rPr>
        <w:rFonts w:ascii="Courier New" w:hAnsi="Courier New" w:cs="Courier New" w:hint="default"/>
      </w:rPr>
    </w:lvl>
    <w:lvl w:ilvl="5" w:tplc="041B0005" w:tentative="1">
      <w:start w:val="1"/>
      <w:numFmt w:val="bullet"/>
      <w:lvlText w:val=""/>
      <w:lvlJc w:val="left"/>
      <w:pPr>
        <w:ind w:left="7152" w:hanging="360"/>
      </w:pPr>
      <w:rPr>
        <w:rFonts w:ascii="Wingdings" w:hAnsi="Wingdings" w:hint="default"/>
      </w:rPr>
    </w:lvl>
    <w:lvl w:ilvl="6" w:tplc="041B0001" w:tentative="1">
      <w:start w:val="1"/>
      <w:numFmt w:val="bullet"/>
      <w:lvlText w:val=""/>
      <w:lvlJc w:val="left"/>
      <w:pPr>
        <w:ind w:left="7872" w:hanging="360"/>
      </w:pPr>
      <w:rPr>
        <w:rFonts w:ascii="Symbol" w:hAnsi="Symbol" w:hint="default"/>
      </w:rPr>
    </w:lvl>
    <w:lvl w:ilvl="7" w:tplc="041B0003" w:tentative="1">
      <w:start w:val="1"/>
      <w:numFmt w:val="bullet"/>
      <w:lvlText w:val="o"/>
      <w:lvlJc w:val="left"/>
      <w:pPr>
        <w:ind w:left="8592" w:hanging="360"/>
      </w:pPr>
      <w:rPr>
        <w:rFonts w:ascii="Courier New" w:hAnsi="Courier New" w:cs="Courier New" w:hint="default"/>
      </w:rPr>
    </w:lvl>
    <w:lvl w:ilvl="8" w:tplc="041B0005" w:tentative="1">
      <w:start w:val="1"/>
      <w:numFmt w:val="bullet"/>
      <w:lvlText w:val=""/>
      <w:lvlJc w:val="left"/>
      <w:pPr>
        <w:ind w:left="9312" w:hanging="360"/>
      </w:pPr>
      <w:rPr>
        <w:rFonts w:ascii="Wingdings" w:hAnsi="Wingdings" w:hint="default"/>
      </w:rPr>
    </w:lvl>
  </w:abstractNum>
  <w:abstractNum w:abstractNumId="1">
    <w:nsid w:val="2F731866"/>
    <w:multiLevelType w:val="hybridMultilevel"/>
    <w:tmpl w:val="7DF6D10C"/>
    <w:lvl w:ilvl="0" w:tplc="5814548C">
      <w:start w:val="1"/>
      <w:numFmt w:val="lowerLetter"/>
      <w:lvlText w:val="%1/"/>
      <w:lvlJc w:val="left"/>
      <w:pPr>
        <w:tabs>
          <w:tab w:val="num" w:pos="360"/>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6F47DAE"/>
    <w:multiLevelType w:val="hybridMultilevel"/>
    <w:tmpl w:val="89AE7AE8"/>
    <w:lvl w:ilvl="0" w:tplc="57860882">
      <w:numFmt w:val="bullet"/>
      <w:lvlText w:val="-"/>
      <w:lvlJc w:val="left"/>
      <w:pPr>
        <w:ind w:left="6031" w:hanging="360"/>
      </w:pPr>
      <w:rPr>
        <w:rFonts w:ascii="Times New Roman" w:eastAsia="Times New Roman" w:hAnsi="Times New Roman" w:cs="Times New Roman" w:hint="default"/>
      </w:rPr>
    </w:lvl>
    <w:lvl w:ilvl="1" w:tplc="041B0003" w:tentative="1">
      <w:start w:val="1"/>
      <w:numFmt w:val="bullet"/>
      <w:lvlText w:val="o"/>
      <w:lvlJc w:val="left"/>
      <w:pPr>
        <w:ind w:left="4276" w:hanging="360"/>
      </w:pPr>
      <w:rPr>
        <w:rFonts w:ascii="Courier New" w:hAnsi="Courier New" w:cs="Courier New" w:hint="default"/>
      </w:rPr>
    </w:lvl>
    <w:lvl w:ilvl="2" w:tplc="041B0005" w:tentative="1">
      <w:start w:val="1"/>
      <w:numFmt w:val="bullet"/>
      <w:lvlText w:val=""/>
      <w:lvlJc w:val="left"/>
      <w:pPr>
        <w:ind w:left="4996" w:hanging="360"/>
      </w:pPr>
      <w:rPr>
        <w:rFonts w:ascii="Wingdings" w:hAnsi="Wingdings" w:hint="default"/>
      </w:rPr>
    </w:lvl>
    <w:lvl w:ilvl="3" w:tplc="041B0001" w:tentative="1">
      <w:start w:val="1"/>
      <w:numFmt w:val="bullet"/>
      <w:lvlText w:val=""/>
      <w:lvlJc w:val="left"/>
      <w:pPr>
        <w:ind w:left="5716" w:hanging="360"/>
      </w:pPr>
      <w:rPr>
        <w:rFonts w:ascii="Symbol" w:hAnsi="Symbol" w:hint="default"/>
      </w:rPr>
    </w:lvl>
    <w:lvl w:ilvl="4" w:tplc="041B0003">
      <w:start w:val="1"/>
      <w:numFmt w:val="bullet"/>
      <w:lvlText w:val="o"/>
      <w:lvlJc w:val="left"/>
      <w:pPr>
        <w:ind w:left="6436" w:hanging="360"/>
      </w:pPr>
      <w:rPr>
        <w:rFonts w:ascii="Courier New" w:hAnsi="Courier New" w:cs="Courier New" w:hint="default"/>
      </w:rPr>
    </w:lvl>
    <w:lvl w:ilvl="5" w:tplc="041B0005" w:tentative="1">
      <w:start w:val="1"/>
      <w:numFmt w:val="bullet"/>
      <w:lvlText w:val=""/>
      <w:lvlJc w:val="left"/>
      <w:pPr>
        <w:ind w:left="7156" w:hanging="360"/>
      </w:pPr>
      <w:rPr>
        <w:rFonts w:ascii="Wingdings" w:hAnsi="Wingdings" w:hint="default"/>
      </w:rPr>
    </w:lvl>
    <w:lvl w:ilvl="6" w:tplc="041B0001" w:tentative="1">
      <w:start w:val="1"/>
      <w:numFmt w:val="bullet"/>
      <w:lvlText w:val=""/>
      <w:lvlJc w:val="left"/>
      <w:pPr>
        <w:ind w:left="7876" w:hanging="360"/>
      </w:pPr>
      <w:rPr>
        <w:rFonts w:ascii="Symbol" w:hAnsi="Symbol" w:hint="default"/>
      </w:rPr>
    </w:lvl>
    <w:lvl w:ilvl="7" w:tplc="041B0003" w:tentative="1">
      <w:start w:val="1"/>
      <w:numFmt w:val="bullet"/>
      <w:lvlText w:val="o"/>
      <w:lvlJc w:val="left"/>
      <w:pPr>
        <w:ind w:left="8596" w:hanging="360"/>
      </w:pPr>
      <w:rPr>
        <w:rFonts w:ascii="Courier New" w:hAnsi="Courier New" w:cs="Courier New" w:hint="default"/>
      </w:rPr>
    </w:lvl>
    <w:lvl w:ilvl="8" w:tplc="041B0005" w:tentative="1">
      <w:start w:val="1"/>
      <w:numFmt w:val="bullet"/>
      <w:lvlText w:val=""/>
      <w:lvlJc w:val="left"/>
      <w:pPr>
        <w:ind w:left="9316" w:hanging="360"/>
      </w:pPr>
      <w:rPr>
        <w:rFonts w:ascii="Wingdings" w:hAnsi="Wingdings" w:hint="default"/>
      </w:rPr>
    </w:lvl>
  </w:abstractNum>
  <w:abstractNum w:abstractNumId="3">
    <w:nsid w:val="601D1405"/>
    <w:multiLevelType w:val="hybridMultilevel"/>
    <w:tmpl w:val="94646794"/>
    <w:lvl w:ilvl="0" w:tplc="878ED7BA">
      <w:numFmt w:val="bullet"/>
      <w:lvlText w:val="-"/>
      <w:lvlJc w:val="left"/>
      <w:pPr>
        <w:ind w:left="3195" w:hanging="360"/>
      </w:pPr>
      <w:rPr>
        <w:rFonts w:ascii="Times New Roman" w:eastAsia="Times New Roman" w:hAnsi="Times New Roman" w:cs="Times New Roman" w:hint="default"/>
      </w:rPr>
    </w:lvl>
    <w:lvl w:ilvl="1" w:tplc="041B0003" w:tentative="1">
      <w:start w:val="1"/>
      <w:numFmt w:val="bullet"/>
      <w:lvlText w:val="o"/>
      <w:lvlJc w:val="left"/>
      <w:pPr>
        <w:ind w:left="3915" w:hanging="360"/>
      </w:pPr>
      <w:rPr>
        <w:rFonts w:ascii="Courier New" w:hAnsi="Courier New" w:cs="Courier New" w:hint="default"/>
      </w:rPr>
    </w:lvl>
    <w:lvl w:ilvl="2" w:tplc="041B0005" w:tentative="1">
      <w:start w:val="1"/>
      <w:numFmt w:val="bullet"/>
      <w:lvlText w:val=""/>
      <w:lvlJc w:val="left"/>
      <w:pPr>
        <w:ind w:left="4635" w:hanging="360"/>
      </w:pPr>
      <w:rPr>
        <w:rFonts w:ascii="Wingdings" w:hAnsi="Wingdings" w:hint="default"/>
      </w:rPr>
    </w:lvl>
    <w:lvl w:ilvl="3" w:tplc="041B0001" w:tentative="1">
      <w:start w:val="1"/>
      <w:numFmt w:val="bullet"/>
      <w:lvlText w:val=""/>
      <w:lvlJc w:val="left"/>
      <w:pPr>
        <w:ind w:left="5355" w:hanging="360"/>
      </w:pPr>
      <w:rPr>
        <w:rFonts w:ascii="Symbol" w:hAnsi="Symbol" w:hint="default"/>
      </w:rPr>
    </w:lvl>
    <w:lvl w:ilvl="4" w:tplc="041B0003" w:tentative="1">
      <w:start w:val="1"/>
      <w:numFmt w:val="bullet"/>
      <w:lvlText w:val="o"/>
      <w:lvlJc w:val="left"/>
      <w:pPr>
        <w:ind w:left="6075" w:hanging="360"/>
      </w:pPr>
      <w:rPr>
        <w:rFonts w:ascii="Courier New" w:hAnsi="Courier New" w:cs="Courier New" w:hint="default"/>
      </w:rPr>
    </w:lvl>
    <w:lvl w:ilvl="5" w:tplc="041B0005" w:tentative="1">
      <w:start w:val="1"/>
      <w:numFmt w:val="bullet"/>
      <w:lvlText w:val=""/>
      <w:lvlJc w:val="left"/>
      <w:pPr>
        <w:ind w:left="6795" w:hanging="360"/>
      </w:pPr>
      <w:rPr>
        <w:rFonts w:ascii="Wingdings" w:hAnsi="Wingdings" w:hint="default"/>
      </w:rPr>
    </w:lvl>
    <w:lvl w:ilvl="6" w:tplc="041B0001" w:tentative="1">
      <w:start w:val="1"/>
      <w:numFmt w:val="bullet"/>
      <w:lvlText w:val=""/>
      <w:lvlJc w:val="left"/>
      <w:pPr>
        <w:ind w:left="7515" w:hanging="360"/>
      </w:pPr>
      <w:rPr>
        <w:rFonts w:ascii="Symbol" w:hAnsi="Symbol" w:hint="default"/>
      </w:rPr>
    </w:lvl>
    <w:lvl w:ilvl="7" w:tplc="041B0003" w:tentative="1">
      <w:start w:val="1"/>
      <w:numFmt w:val="bullet"/>
      <w:lvlText w:val="o"/>
      <w:lvlJc w:val="left"/>
      <w:pPr>
        <w:ind w:left="8235" w:hanging="360"/>
      </w:pPr>
      <w:rPr>
        <w:rFonts w:ascii="Courier New" w:hAnsi="Courier New" w:cs="Courier New" w:hint="default"/>
      </w:rPr>
    </w:lvl>
    <w:lvl w:ilvl="8" w:tplc="041B0005" w:tentative="1">
      <w:start w:val="1"/>
      <w:numFmt w:val="bullet"/>
      <w:lvlText w:val=""/>
      <w:lvlJc w:val="left"/>
      <w:pPr>
        <w:ind w:left="8955" w:hanging="360"/>
      </w:pPr>
      <w:rPr>
        <w:rFonts w:ascii="Wingdings" w:hAnsi="Wingdings" w:hint="default"/>
      </w:rPr>
    </w:lvl>
  </w:abstractNum>
  <w:abstractNum w:abstractNumId="4">
    <w:nsid w:val="6DC56B61"/>
    <w:multiLevelType w:val="hybridMultilevel"/>
    <w:tmpl w:val="8654A3A8"/>
    <w:lvl w:ilvl="0" w:tplc="041B0003">
      <w:start w:val="1"/>
      <w:numFmt w:val="bullet"/>
      <w:lvlText w:val="o"/>
      <w:lvlJc w:val="left"/>
      <w:pPr>
        <w:ind w:left="3555" w:hanging="360"/>
      </w:pPr>
      <w:rPr>
        <w:rFonts w:ascii="Courier New" w:hAnsi="Courier New" w:cs="Courier New" w:hint="default"/>
      </w:rPr>
    </w:lvl>
    <w:lvl w:ilvl="1" w:tplc="041B0003" w:tentative="1">
      <w:start w:val="1"/>
      <w:numFmt w:val="bullet"/>
      <w:lvlText w:val="o"/>
      <w:lvlJc w:val="left"/>
      <w:pPr>
        <w:ind w:left="4275" w:hanging="360"/>
      </w:pPr>
      <w:rPr>
        <w:rFonts w:ascii="Courier New" w:hAnsi="Courier New" w:cs="Courier New" w:hint="default"/>
      </w:rPr>
    </w:lvl>
    <w:lvl w:ilvl="2" w:tplc="041B0005" w:tentative="1">
      <w:start w:val="1"/>
      <w:numFmt w:val="bullet"/>
      <w:lvlText w:val=""/>
      <w:lvlJc w:val="left"/>
      <w:pPr>
        <w:ind w:left="4995" w:hanging="360"/>
      </w:pPr>
      <w:rPr>
        <w:rFonts w:ascii="Wingdings" w:hAnsi="Wingdings" w:hint="default"/>
      </w:rPr>
    </w:lvl>
    <w:lvl w:ilvl="3" w:tplc="041B0001" w:tentative="1">
      <w:start w:val="1"/>
      <w:numFmt w:val="bullet"/>
      <w:lvlText w:val=""/>
      <w:lvlJc w:val="left"/>
      <w:pPr>
        <w:ind w:left="5715" w:hanging="360"/>
      </w:pPr>
      <w:rPr>
        <w:rFonts w:ascii="Symbol" w:hAnsi="Symbol" w:hint="default"/>
      </w:rPr>
    </w:lvl>
    <w:lvl w:ilvl="4" w:tplc="041B0003" w:tentative="1">
      <w:start w:val="1"/>
      <w:numFmt w:val="bullet"/>
      <w:lvlText w:val="o"/>
      <w:lvlJc w:val="left"/>
      <w:pPr>
        <w:ind w:left="6435" w:hanging="360"/>
      </w:pPr>
      <w:rPr>
        <w:rFonts w:ascii="Courier New" w:hAnsi="Courier New" w:cs="Courier New" w:hint="default"/>
      </w:rPr>
    </w:lvl>
    <w:lvl w:ilvl="5" w:tplc="041B0005" w:tentative="1">
      <w:start w:val="1"/>
      <w:numFmt w:val="bullet"/>
      <w:lvlText w:val=""/>
      <w:lvlJc w:val="left"/>
      <w:pPr>
        <w:ind w:left="7155" w:hanging="360"/>
      </w:pPr>
      <w:rPr>
        <w:rFonts w:ascii="Wingdings" w:hAnsi="Wingdings" w:hint="default"/>
      </w:rPr>
    </w:lvl>
    <w:lvl w:ilvl="6" w:tplc="041B0001" w:tentative="1">
      <w:start w:val="1"/>
      <w:numFmt w:val="bullet"/>
      <w:lvlText w:val=""/>
      <w:lvlJc w:val="left"/>
      <w:pPr>
        <w:ind w:left="7875" w:hanging="360"/>
      </w:pPr>
      <w:rPr>
        <w:rFonts w:ascii="Symbol" w:hAnsi="Symbol" w:hint="default"/>
      </w:rPr>
    </w:lvl>
    <w:lvl w:ilvl="7" w:tplc="041B0003" w:tentative="1">
      <w:start w:val="1"/>
      <w:numFmt w:val="bullet"/>
      <w:lvlText w:val="o"/>
      <w:lvlJc w:val="left"/>
      <w:pPr>
        <w:ind w:left="8595" w:hanging="360"/>
      </w:pPr>
      <w:rPr>
        <w:rFonts w:ascii="Courier New" w:hAnsi="Courier New" w:cs="Courier New" w:hint="default"/>
      </w:rPr>
    </w:lvl>
    <w:lvl w:ilvl="8" w:tplc="041B0005" w:tentative="1">
      <w:start w:val="1"/>
      <w:numFmt w:val="bullet"/>
      <w:lvlText w:val=""/>
      <w:lvlJc w:val="left"/>
      <w:pPr>
        <w:ind w:left="9315" w:hanging="360"/>
      </w:pPr>
      <w:rPr>
        <w:rFonts w:ascii="Wingdings" w:hAnsi="Wingdings" w:hint="default"/>
      </w:rPr>
    </w:lvl>
  </w:abstractNum>
  <w:abstractNum w:abstractNumId="5">
    <w:nsid w:val="6E785021"/>
    <w:multiLevelType w:val="hybridMultilevel"/>
    <w:tmpl w:val="D27EEA3E"/>
    <w:lvl w:ilvl="0" w:tplc="57860882">
      <w:numFmt w:val="bullet"/>
      <w:lvlText w:val="-"/>
      <w:lvlJc w:val="left"/>
      <w:pPr>
        <w:ind w:left="3195" w:hanging="360"/>
      </w:pPr>
      <w:rPr>
        <w:rFonts w:ascii="Times New Roman" w:eastAsia="Times New Roman" w:hAnsi="Times New Roman" w:cs="Times New Roman" w:hint="default"/>
      </w:rPr>
    </w:lvl>
    <w:lvl w:ilvl="1" w:tplc="041B0003" w:tentative="1">
      <w:start w:val="1"/>
      <w:numFmt w:val="bullet"/>
      <w:lvlText w:val="o"/>
      <w:lvlJc w:val="left"/>
      <w:pPr>
        <w:ind w:left="3915" w:hanging="360"/>
      </w:pPr>
      <w:rPr>
        <w:rFonts w:ascii="Courier New" w:hAnsi="Courier New" w:cs="Courier New" w:hint="default"/>
      </w:rPr>
    </w:lvl>
    <w:lvl w:ilvl="2" w:tplc="041B0005" w:tentative="1">
      <w:start w:val="1"/>
      <w:numFmt w:val="bullet"/>
      <w:lvlText w:val=""/>
      <w:lvlJc w:val="left"/>
      <w:pPr>
        <w:ind w:left="4635" w:hanging="360"/>
      </w:pPr>
      <w:rPr>
        <w:rFonts w:ascii="Wingdings" w:hAnsi="Wingdings" w:hint="default"/>
      </w:rPr>
    </w:lvl>
    <w:lvl w:ilvl="3" w:tplc="041B0001" w:tentative="1">
      <w:start w:val="1"/>
      <w:numFmt w:val="bullet"/>
      <w:lvlText w:val=""/>
      <w:lvlJc w:val="left"/>
      <w:pPr>
        <w:ind w:left="5355" w:hanging="360"/>
      </w:pPr>
      <w:rPr>
        <w:rFonts w:ascii="Symbol" w:hAnsi="Symbol" w:hint="default"/>
      </w:rPr>
    </w:lvl>
    <w:lvl w:ilvl="4" w:tplc="041B0003" w:tentative="1">
      <w:start w:val="1"/>
      <w:numFmt w:val="bullet"/>
      <w:lvlText w:val="o"/>
      <w:lvlJc w:val="left"/>
      <w:pPr>
        <w:ind w:left="6075" w:hanging="360"/>
      </w:pPr>
      <w:rPr>
        <w:rFonts w:ascii="Courier New" w:hAnsi="Courier New" w:cs="Courier New" w:hint="default"/>
      </w:rPr>
    </w:lvl>
    <w:lvl w:ilvl="5" w:tplc="041B0005" w:tentative="1">
      <w:start w:val="1"/>
      <w:numFmt w:val="bullet"/>
      <w:lvlText w:val=""/>
      <w:lvlJc w:val="left"/>
      <w:pPr>
        <w:ind w:left="6795" w:hanging="360"/>
      </w:pPr>
      <w:rPr>
        <w:rFonts w:ascii="Wingdings" w:hAnsi="Wingdings" w:hint="default"/>
      </w:rPr>
    </w:lvl>
    <w:lvl w:ilvl="6" w:tplc="041B0001" w:tentative="1">
      <w:start w:val="1"/>
      <w:numFmt w:val="bullet"/>
      <w:lvlText w:val=""/>
      <w:lvlJc w:val="left"/>
      <w:pPr>
        <w:ind w:left="7515" w:hanging="360"/>
      </w:pPr>
      <w:rPr>
        <w:rFonts w:ascii="Symbol" w:hAnsi="Symbol" w:hint="default"/>
      </w:rPr>
    </w:lvl>
    <w:lvl w:ilvl="7" w:tplc="041B0003" w:tentative="1">
      <w:start w:val="1"/>
      <w:numFmt w:val="bullet"/>
      <w:lvlText w:val="o"/>
      <w:lvlJc w:val="left"/>
      <w:pPr>
        <w:ind w:left="8235" w:hanging="360"/>
      </w:pPr>
      <w:rPr>
        <w:rFonts w:ascii="Courier New" w:hAnsi="Courier New" w:cs="Courier New" w:hint="default"/>
      </w:rPr>
    </w:lvl>
    <w:lvl w:ilvl="8" w:tplc="041B0005" w:tentative="1">
      <w:start w:val="1"/>
      <w:numFmt w:val="bullet"/>
      <w:lvlText w:val=""/>
      <w:lvlJc w:val="left"/>
      <w:pPr>
        <w:ind w:left="8955" w:hanging="360"/>
      </w:pPr>
      <w:rPr>
        <w:rFonts w:ascii="Wingdings" w:hAnsi="Wingdings" w:hint="default"/>
      </w:rPr>
    </w:lvl>
  </w:abstractNum>
  <w:abstractNum w:abstractNumId="6">
    <w:nsid w:val="7CC26EC3"/>
    <w:multiLevelType w:val="hybridMultilevel"/>
    <w:tmpl w:val="31EE06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D7B1DE0"/>
    <w:multiLevelType w:val="hybridMultilevel"/>
    <w:tmpl w:val="FF86477C"/>
    <w:lvl w:ilvl="0" w:tplc="CD3AAF84">
      <w:numFmt w:val="bullet"/>
      <w:lvlText w:val="-"/>
      <w:lvlJc w:val="left"/>
      <w:pPr>
        <w:ind w:left="3195" w:hanging="360"/>
      </w:pPr>
      <w:rPr>
        <w:rFonts w:ascii="Times New Roman" w:eastAsia="Times New Roman" w:hAnsi="Times New Roman" w:cs="Times New Roman" w:hint="default"/>
      </w:rPr>
    </w:lvl>
    <w:lvl w:ilvl="1" w:tplc="041B0003" w:tentative="1">
      <w:start w:val="1"/>
      <w:numFmt w:val="bullet"/>
      <w:lvlText w:val="o"/>
      <w:lvlJc w:val="left"/>
      <w:pPr>
        <w:ind w:left="3915" w:hanging="360"/>
      </w:pPr>
      <w:rPr>
        <w:rFonts w:ascii="Courier New" w:hAnsi="Courier New" w:cs="Courier New" w:hint="default"/>
      </w:rPr>
    </w:lvl>
    <w:lvl w:ilvl="2" w:tplc="041B0005" w:tentative="1">
      <w:start w:val="1"/>
      <w:numFmt w:val="bullet"/>
      <w:lvlText w:val=""/>
      <w:lvlJc w:val="left"/>
      <w:pPr>
        <w:ind w:left="4635" w:hanging="360"/>
      </w:pPr>
      <w:rPr>
        <w:rFonts w:ascii="Wingdings" w:hAnsi="Wingdings" w:hint="default"/>
      </w:rPr>
    </w:lvl>
    <w:lvl w:ilvl="3" w:tplc="041B0001" w:tentative="1">
      <w:start w:val="1"/>
      <w:numFmt w:val="bullet"/>
      <w:lvlText w:val=""/>
      <w:lvlJc w:val="left"/>
      <w:pPr>
        <w:ind w:left="5355" w:hanging="360"/>
      </w:pPr>
      <w:rPr>
        <w:rFonts w:ascii="Symbol" w:hAnsi="Symbol" w:hint="default"/>
      </w:rPr>
    </w:lvl>
    <w:lvl w:ilvl="4" w:tplc="041B0003" w:tentative="1">
      <w:start w:val="1"/>
      <w:numFmt w:val="bullet"/>
      <w:lvlText w:val="o"/>
      <w:lvlJc w:val="left"/>
      <w:pPr>
        <w:ind w:left="6075" w:hanging="360"/>
      </w:pPr>
      <w:rPr>
        <w:rFonts w:ascii="Courier New" w:hAnsi="Courier New" w:cs="Courier New" w:hint="default"/>
      </w:rPr>
    </w:lvl>
    <w:lvl w:ilvl="5" w:tplc="041B0005" w:tentative="1">
      <w:start w:val="1"/>
      <w:numFmt w:val="bullet"/>
      <w:lvlText w:val=""/>
      <w:lvlJc w:val="left"/>
      <w:pPr>
        <w:ind w:left="6795" w:hanging="360"/>
      </w:pPr>
      <w:rPr>
        <w:rFonts w:ascii="Wingdings" w:hAnsi="Wingdings" w:hint="default"/>
      </w:rPr>
    </w:lvl>
    <w:lvl w:ilvl="6" w:tplc="041B0001" w:tentative="1">
      <w:start w:val="1"/>
      <w:numFmt w:val="bullet"/>
      <w:lvlText w:val=""/>
      <w:lvlJc w:val="left"/>
      <w:pPr>
        <w:ind w:left="7515" w:hanging="360"/>
      </w:pPr>
      <w:rPr>
        <w:rFonts w:ascii="Symbol" w:hAnsi="Symbol" w:hint="default"/>
      </w:rPr>
    </w:lvl>
    <w:lvl w:ilvl="7" w:tplc="041B0003" w:tentative="1">
      <w:start w:val="1"/>
      <w:numFmt w:val="bullet"/>
      <w:lvlText w:val="o"/>
      <w:lvlJc w:val="left"/>
      <w:pPr>
        <w:ind w:left="8235" w:hanging="360"/>
      </w:pPr>
      <w:rPr>
        <w:rFonts w:ascii="Courier New" w:hAnsi="Courier New" w:cs="Courier New" w:hint="default"/>
      </w:rPr>
    </w:lvl>
    <w:lvl w:ilvl="8" w:tplc="041B0005" w:tentative="1">
      <w:start w:val="1"/>
      <w:numFmt w:val="bullet"/>
      <w:lvlText w:val=""/>
      <w:lvlJc w:val="left"/>
      <w:pPr>
        <w:ind w:left="895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4577"/>
  </w:hdrShapeDefaults>
  <w:footnotePr>
    <w:footnote w:id="0"/>
    <w:footnote w:id="1"/>
  </w:footnotePr>
  <w:endnotePr>
    <w:endnote w:id="0"/>
    <w:endnote w:id="1"/>
  </w:endnotePr>
  <w:compat/>
  <w:rsids>
    <w:rsidRoot w:val="009F202B"/>
    <w:rsid w:val="00024156"/>
    <w:rsid w:val="00082869"/>
    <w:rsid w:val="00123567"/>
    <w:rsid w:val="001E221E"/>
    <w:rsid w:val="001E5B2F"/>
    <w:rsid w:val="00210A7D"/>
    <w:rsid w:val="00236C2F"/>
    <w:rsid w:val="002775F0"/>
    <w:rsid w:val="00322168"/>
    <w:rsid w:val="00334DCB"/>
    <w:rsid w:val="00392DEF"/>
    <w:rsid w:val="003B28BC"/>
    <w:rsid w:val="003D4A48"/>
    <w:rsid w:val="003D71CB"/>
    <w:rsid w:val="00407204"/>
    <w:rsid w:val="00414E13"/>
    <w:rsid w:val="00441993"/>
    <w:rsid w:val="00471295"/>
    <w:rsid w:val="00473D4D"/>
    <w:rsid w:val="0048252C"/>
    <w:rsid w:val="00511E3A"/>
    <w:rsid w:val="00543DFB"/>
    <w:rsid w:val="00551238"/>
    <w:rsid w:val="00565A33"/>
    <w:rsid w:val="00611FAB"/>
    <w:rsid w:val="0061792D"/>
    <w:rsid w:val="006427BF"/>
    <w:rsid w:val="00644C2A"/>
    <w:rsid w:val="006930F3"/>
    <w:rsid w:val="006A2323"/>
    <w:rsid w:val="006D3BCC"/>
    <w:rsid w:val="006F0C50"/>
    <w:rsid w:val="0077145D"/>
    <w:rsid w:val="007B3517"/>
    <w:rsid w:val="007B678D"/>
    <w:rsid w:val="007F27EE"/>
    <w:rsid w:val="00815408"/>
    <w:rsid w:val="008318CC"/>
    <w:rsid w:val="008701A5"/>
    <w:rsid w:val="0088572E"/>
    <w:rsid w:val="008931AB"/>
    <w:rsid w:val="008A5654"/>
    <w:rsid w:val="008C3C9E"/>
    <w:rsid w:val="008C744F"/>
    <w:rsid w:val="008F0964"/>
    <w:rsid w:val="00900EFE"/>
    <w:rsid w:val="00951943"/>
    <w:rsid w:val="0097114D"/>
    <w:rsid w:val="009D2D2B"/>
    <w:rsid w:val="009E653A"/>
    <w:rsid w:val="009F202B"/>
    <w:rsid w:val="00A241DE"/>
    <w:rsid w:val="00AA2310"/>
    <w:rsid w:val="00AB2999"/>
    <w:rsid w:val="00AC5748"/>
    <w:rsid w:val="00AC6200"/>
    <w:rsid w:val="00AD50E4"/>
    <w:rsid w:val="00B60681"/>
    <w:rsid w:val="00B92D5D"/>
    <w:rsid w:val="00C1256C"/>
    <w:rsid w:val="00C12BC1"/>
    <w:rsid w:val="00C57EFD"/>
    <w:rsid w:val="00C6382E"/>
    <w:rsid w:val="00C71136"/>
    <w:rsid w:val="00C90D83"/>
    <w:rsid w:val="00CC7E2F"/>
    <w:rsid w:val="00CD17E5"/>
    <w:rsid w:val="00D21271"/>
    <w:rsid w:val="00DB641F"/>
    <w:rsid w:val="00DF65BC"/>
    <w:rsid w:val="00E63267"/>
    <w:rsid w:val="00EA3981"/>
    <w:rsid w:val="00EE26E0"/>
    <w:rsid w:val="00EF3D8A"/>
    <w:rsid w:val="00F41480"/>
    <w:rsid w:val="00F46768"/>
    <w:rsid w:val="00F67ED3"/>
    <w:rsid w:val="00F72DD1"/>
    <w:rsid w:val="00F8261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0C50"/>
    <w:pPr>
      <w:spacing w:after="0" w:line="240" w:lineRule="auto"/>
      <w:ind w:firstLine="425"/>
      <w:jc w:val="both"/>
    </w:pPr>
    <w:rPr>
      <w:rFonts w:ascii="Times New Roman" w:eastAsia="Times New Roman" w:hAnsi="Times New Roman" w:cs="Times New Roman"/>
      <w:sz w:val="24"/>
      <w:szCs w:val="20"/>
      <w:lang w:eastAsia="cs-CZ"/>
    </w:rPr>
  </w:style>
  <w:style w:type="paragraph" w:styleId="Nadpis4">
    <w:name w:val="heading 4"/>
    <w:basedOn w:val="Normlny"/>
    <w:next w:val="Normlny"/>
    <w:link w:val="Nadpis4Char"/>
    <w:qFormat/>
    <w:rsid w:val="006F0C50"/>
    <w:pPr>
      <w:keepNext/>
      <w:ind w:left="360" w:hanging="360"/>
      <w:jc w:val="center"/>
      <w:outlineLvl w:val="3"/>
    </w:pPr>
    <w:rPr>
      <w:b/>
      <w:bCs/>
      <w:sz w:val="20"/>
      <w:szCs w:val="24"/>
      <w:lang w:eastAsia="sk-SK"/>
    </w:rPr>
  </w:style>
  <w:style w:type="paragraph" w:styleId="Nadpis5">
    <w:name w:val="heading 5"/>
    <w:basedOn w:val="Normlny"/>
    <w:next w:val="Normlny"/>
    <w:link w:val="Nadpis5Char"/>
    <w:qFormat/>
    <w:rsid w:val="006F0C50"/>
    <w:pPr>
      <w:keepNext/>
      <w:ind w:firstLine="0"/>
      <w:jc w:val="center"/>
      <w:outlineLvl w:val="4"/>
    </w:pPr>
    <w:rPr>
      <w:b/>
      <w:bCs/>
    </w:rPr>
  </w:style>
  <w:style w:type="paragraph" w:styleId="Nadpis6">
    <w:name w:val="heading 6"/>
    <w:basedOn w:val="Normlny"/>
    <w:next w:val="Normlny"/>
    <w:link w:val="Nadpis6Char"/>
    <w:qFormat/>
    <w:rsid w:val="006F0C50"/>
    <w:pPr>
      <w:keepNext/>
      <w:ind w:left="2840" w:hanging="2840"/>
      <w:outlineLvl w:val="5"/>
    </w:pPr>
    <w:rPr>
      <w:b/>
      <w:bCs/>
      <w:sz w:val="20"/>
    </w:rPr>
  </w:style>
  <w:style w:type="paragraph" w:styleId="Nadpis7">
    <w:name w:val="heading 7"/>
    <w:basedOn w:val="Normlny"/>
    <w:next w:val="Normlny"/>
    <w:link w:val="Nadpis7Char"/>
    <w:qFormat/>
    <w:rsid w:val="006F0C50"/>
    <w:pPr>
      <w:keepNext/>
      <w:ind w:firstLine="0"/>
      <w:outlineLvl w:val="6"/>
    </w:pPr>
    <w:rPr>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6F0C50"/>
    <w:rPr>
      <w:rFonts w:ascii="Times New Roman" w:eastAsia="Times New Roman" w:hAnsi="Times New Roman" w:cs="Times New Roman"/>
      <w:b/>
      <w:bCs/>
      <w:sz w:val="20"/>
      <w:szCs w:val="24"/>
      <w:lang w:eastAsia="sk-SK"/>
    </w:rPr>
  </w:style>
  <w:style w:type="character" w:customStyle="1" w:styleId="Nadpis5Char">
    <w:name w:val="Nadpis 5 Char"/>
    <w:basedOn w:val="Predvolenpsmoodseku"/>
    <w:link w:val="Nadpis5"/>
    <w:rsid w:val="006F0C50"/>
    <w:rPr>
      <w:rFonts w:ascii="Times New Roman" w:eastAsia="Times New Roman" w:hAnsi="Times New Roman" w:cs="Times New Roman"/>
      <w:b/>
      <w:bCs/>
      <w:sz w:val="24"/>
      <w:szCs w:val="20"/>
      <w:lang w:eastAsia="cs-CZ"/>
    </w:rPr>
  </w:style>
  <w:style w:type="character" w:customStyle="1" w:styleId="Nadpis6Char">
    <w:name w:val="Nadpis 6 Char"/>
    <w:basedOn w:val="Predvolenpsmoodseku"/>
    <w:link w:val="Nadpis6"/>
    <w:rsid w:val="006F0C50"/>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rsid w:val="006F0C50"/>
    <w:rPr>
      <w:rFonts w:ascii="Times New Roman" w:eastAsia="Times New Roman" w:hAnsi="Times New Roman" w:cs="Times New Roman"/>
      <w:b/>
      <w:bCs/>
      <w:sz w:val="20"/>
      <w:szCs w:val="20"/>
      <w:lang w:eastAsia="cs-CZ"/>
    </w:rPr>
  </w:style>
  <w:style w:type="character" w:customStyle="1" w:styleId="ra">
    <w:name w:val="ra"/>
    <w:basedOn w:val="Predvolenpsmoodseku"/>
    <w:rsid w:val="006F0C50"/>
  </w:style>
  <w:style w:type="paragraph" w:styleId="Zkladntext2">
    <w:name w:val="Body Text 2"/>
    <w:basedOn w:val="Normlny"/>
    <w:link w:val="Zkladntext2Char"/>
    <w:rsid w:val="006F0C50"/>
    <w:pPr>
      <w:ind w:firstLine="0"/>
    </w:pPr>
    <w:rPr>
      <w:sz w:val="20"/>
    </w:rPr>
  </w:style>
  <w:style w:type="character" w:customStyle="1" w:styleId="Zkladntext2Char">
    <w:name w:val="Základný text 2 Char"/>
    <w:basedOn w:val="Predvolenpsmoodseku"/>
    <w:link w:val="Zkladntext2"/>
    <w:rsid w:val="006F0C50"/>
    <w:rPr>
      <w:rFonts w:ascii="Times New Roman" w:eastAsia="Times New Roman" w:hAnsi="Times New Roman" w:cs="Times New Roman"/>
      <w:sz w:val="20"/>
      <w:szCs w:val="20"/>
      <w:lang w:eastAsia="cs-CZ"/>
    </w:rPr>
  </w:style>
  <w:style w:type="paragraph" w:styleId="Zkladntext3">
    <w:name w:val="Body Text 3"/>
    <w:basedOn w:val="Normlny"/>
    <w:link w:val="Zkladntext3Char"/>
    <w:rsid w:val="006F0C50"/>
    <w:pPr>
      <w:ind w:firstLine="0"/>
      <w:jc w:val="left"/>
    </w:pPr>
    <w:rPr>
      <w:rFonts w:ascii="Book Antiqua" w:hAnsi="Book Antiqua"/>
      <w:sz w:val="18"/>
    </w:rPr>
  </w:style>
  <w:style w:type="character" w:customStyle="1" w:styleId="Zkladntext3Char">
    <w:name w:val="Základný text 3 Char"/>
    <w:basedOn w:val="Predvolenpsmoodseku"/>
    <w:link w:val="Zkladntext3"/>
    <w:rsid w:val="006F0C50"/>
    <w:rPr>
      <w:rFonts w:ascii="Book Antiqua" w:eastAsia="Times New Roman" w:hAnsi="Book Antiqua" w:cs="Times New Roman"/>
      <w:sz w:val="18"/>
      <w:szCs w:val="20"/>
      <w:lang w:eastAsia="cs-CZ"/>
    </w:rPr>
  </w:style>
  <w:style w:type="character" w:customStyle="1" w:styleId="apple-converted-space">
    <w:name w:val="apple-converted-space"/>
    <w:basedOn w:val="Predvolenpsmoodseku"/>
    <w:rsid w:val="006F0C50"/>
  </w:style>
  <w:style w:type="paragraph" w:customStyle="1" w:styleId="Normal265">
    <w:name w:val="Normal_265"/>
    <w:uiPriority w:val="99"/>
    <w:rsid w:val="006F0C50"/>
    <w:pPr>
      <w:spacing w:after="0" w:line="240" w:lineRule="auto"/>
    </w:pPr>
    <w:rPr>
      <w:rFonts w:ascii="Cambria" w:eastAsia="Times New Roman" w:hAnsi="Cambria" w:cs="Times New Roman"/>
      <w:sz w:val="20"/>
      <w:szCs w:val="20"/>
      <w:lang w:eastAsia="sk-SK"/>
    </w:rPr>
  </w:style>
  <w:style w:type="paragraph" w:customStyle="1" w:styleId="Normal3210">
    <w:name w:val="Normal_321_0"/>
    <w:basedOn w:val="Normlny"/>
    <w:uiPriority w:val="99"/>
    <w:rsid w:val="006F0C50"/>
    <w:pPr>
      <w:ind w:firstLine="0"/>
      <w:jc w:val="left"/>
    </w:pPr>
    <w:rPr>
      <w:rFonts w:ascii="Cambria" w:hAnsi="Cambria"/>
      <w:sz w:val="20"/>
      <w:lang w:eastAsia="sk-SK"/>
    </w:rPr>
  </w:style>
  <w:style w:type="paragraph" w:styleId="Bezriadkovania">
    <w:name w:val="No Spacing"/>
    <w:uiPriority w:val="1"/>
    <w:qFormat/>
    <w:rsid w:val="006F0C50"/>
    <w:pPr>
      <w:widowControl w:val="0"/>
      <w:autoSpaceDE w:val="0"/>
      <w:autoSpaceDN w:val="0"/>
      <w:spacing w:after="0" w:line="240" w:lineRule="auto"/>
    </w:pPr>
    <w:rPr>
      <w:rFonts w:ascii="Times New Roman" w:eastAsia="Times New Roman" w:hAnsi="Times New Roman" w:cs="Times New Roman"/>
      <w:sz w:val="20"/>
      <w:szCs w:val="20"/>
      <w:lang w:eastAsia="cs-CZ"/>
    </w:rPr>
  </w:style>
  <w:style w:type="paragraph" w:styleId="Hlavika">
    <w:name w:val="header"/>
    <w:basedOn w:val="Normlny"/>
    <w:link w:val="HlavikaChar"/>
    <w:uiPriority w:val="99"/>
    <w:unhideWhenUsed/>
    <w:rsid w:val="00322168"/>
    <w:pPr>
      <w:tabs>
        <w:tab w:val="center" w:pos="4536"/>
        <w:tab w:val="right" w:pos="9072"/>
      </w:tabs>
    </w:pPr>
  </w:style>
  <w:style w:type="character" w:customStyle="1" w:styleId="HlavikaChar">
    <w:name w:val="Hlavička Char"/>
    <w:basedOn w:val="Predvolenpsmoodseku"/>
    <w:link w:val="Hlavika"/>
    <w:uiPriority w:val="99"/>
    <w:rsid w:val="00322168"/>
    <w:rPr>
      <w:rFonts w:ascii="Times New Roman" w:eastAsia="Times New Roman" w:hAnsi="Times New Roman" w:cs="Times New Roman"/>
      <w:sz w:val="24"/>
      <w:szCs w:val="20"/>
      <w:lang w:eastAsia="cs-CZ"/>
    </w:rPr>
  </w:style>
  <w:style w:type="paragraph" w:styleId="Pta">
    <w:name w:val="footer"/>
    <w:basedOn w:val="Normlny"/>
    <w:link w:val="PtaChar"/>
    <w:uiPriority w:val="99"/>
    <w:unhideWhenUsed/>
    <w:rsid w:val="00322168"/>
    <w:pPr>
      <w:tabs>
        <w:tab w:val="center" w:pos="4536"/>
        <w:tab w:val="right" w:pos="9072"/>
      </w:tabs>
    </w:pPr>
  </w:style>
  <w:style w:type="character" w:customStyle="1" w:styleId="PtaChar">
    <w:name w:val="Päta Char"/>
    <w:basedOn w:val="Predvolenpsmoodseku"/>
    <w:link w:val="Pta"/>
    <w:uiPriority w:val="99"/>
    <w:rsid w:val="00322168"/>
    <w:rPr>
      <w:rFonts w:ascii="Times New Roman" w:eastAsia="Times New Roman" w:hAnsi="Times New Roman" w:cs="Times New Roman"/>
      <w:sz w:val="24"/>
      <w:szCs w:val="20"/>
      <w:lang w:eastAsia="cs-CZ"/>
    </w:rPr>
  </w:style>
  <w:style w:type="character" w:customStyle="1" w:styleId="tl">
    <w:name w:val="tl"/>
    <w:basedOn w:val="Predvolenpsmoodseku"/>
    <w:rsid w:val="0097114D"/>
  </w:style>
  <w:style w:type="paragraph" w:styleId="Odsekzoznamu">
    <w:name w:val="List Paragraph"/>
    <w:basedOn w:val="Normlny"/>
    <w:uiPriority w:val="34"/>
    <w:qFormat/>
    <w:rsid w:val="003D71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0C50"/>
    <w:pPr>
      <w:spacing w:after="0" w:line="240" w:lineRule="auto"/>
      <w:ind w:firstLine="425"/>
      <w:jc w:val="both"/>
    </w:pPr>
    <w:rPr>
      <w:rFonts w:ascii="Times New Roman" w:eastAsia="Times New Roman" w:hAnsi="Times New Roman" w:cs="Times New Roman"/>
      <w:sz w:val="24"/>
      <w:szCs w:val="20"/>
      <w:lang w:eastAsia="cs-CZ"/>
    </w:rPr>
  </w:style>
  <w:style w:type="paragraph" w:styleId="Nadpis4">
    <w:name w:val="heading 4"/>
    <w:basedOn w:val="Normlny"/>
    <w:next w:val="Normlny"/>
    <w:link w:val="Nadpis4Char"/>
    <w:qFormat/>
    <w:rsid w:val="006F0C50"/>
    <w:pPr>
      <w:keepNext/>
      <w:ind w:left="360" w:hanging="360"/>
      <w:jc w:val="center"/>
      <w:outlineLvl w:val="3"/>
    </w:pPr>
    <w:rPr>
      <w:b/>
      <w:bCs/>
      <w:sz w:val="20"/>
      <w:szCs w:val="24"/>
      <w:lang w:eastAsia="sk-SK"/>
    </w:rPr>
  </w:style>
  <w:style w:type="paragraph" w:styleId="Nadpis5">
    <w:name w:val="heading 5"/>
    <w:basedOn w:val="Normlny"/>
    <w:next w:val="Normlny"/>
    <w:link w:val="Nadpis5Char"/>
    <w:qFormat/>
    <w:rsid w:val="006F0C50"/>
    <w:pPr>
      <w:keepNext/>
      <w:ind w:firstLine="0"/>
      <w:jc w:val="center"/>
      <w:outlineLvl w:val="4"/>
    </w:pPr>
    <w:rPr>
      <w:b/>
      <w:bCs/>
    </w:rPr>
  </w:style>
  <w:style w:type="paragraph" w:styleId="Nadpis6">
    <w:name w:val="heading 6"/>
    <w:basedOn w:val="Normlny"/>
    <w:next w:val="Normlny"/>
    <w:link w:val="Nadpis6Char"/>
    <w:qFormat/>
    <w:rsid w:val="006F0C50"/>
    <w:pPr>
      <w:keepNext/>
      <w:ind w:left="2840" w:hanging="2840"/>
      <w:outlineLvl w:val="5"/>
    </w:pPr>
    <w:rPr>
      <w:b/>
      <w:bCs/>
      <w:sz w:val="20"/>
    </w:rPr>
  </w:style>
  <w:style w:type="paragraph" w:styleId="Nadpis7">
    <w:name w:val="heading 7"/>
    <w:basedOn w:val="Normlny"/>
    <w:next w:val="Normlny"/>
    <w:link w:val="Nadpis7Char"/>
    <w:qFormat/>
    <w:rsid w:val="006F0C50"/>
    <w:pPr>
      <w:keepNext/>
      <w:ind w:firstLine="0"/>
      <w:outlineLvl w:val="6"/>
    </w:pPr>
    <w:rPr>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6F0C50"/>
    <w:rPr>
      <w:rFonts w:ascii="Times New Roman" w:eastAsia="Times New Roman" w:hAnsi="Times New Roman" w:cs="Times New Roman"/>
      <w:b/>
      <w:bCs/>
      <w:sz w:val="20"/>
      <w:szCs w:val="24"/>
      <w:lang w:eastAsia="sk-SK"/>
    </w:rPr>
  </w:style>
  <w:style w:type="character" w:customStyle="1" w:styleId="Nadpis5Char">
    <w:name w:val="Nadpis 5 Char"/>
    <w:basedOn w:val="Predvolenpsmoodseku"/>
    <w:link w:val="Nadpis5"/>
    <w:rsid w:val="006F0C50"/>
    <w:rPr>
      <w:rFonts w:ascii="Times New Roman" w:eastAsia="Times New Roman" w:hAnsi="Times New Roman" w:cs="Times New Roman"/>
      <w:b/>
      <w:bCs/>
      <w:sz w:val="24"/>
      <w:szCs w:val="20"/>
      <w:lang w:eastAsia="cs-CZ"/>
    </w:rPr>
  </w:style>
  <w:style w:type="character" w:customStyle="1" w:styleId="Nadpis6Char">
    <w:name w:val="Nadpis 6 Char"/>
    <w:basedOn w:val="Predvolenpsmoodseku"/>
    <w:link w:val="Nadpis6"/>
    <w:rsid w:val="006F0C50"/>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rsid w:val="006F0C50"/>
    <w:rPr>
      <w:rFonts w:ascii="Times New Roman" w:eastAsia="Times New Roman" w:hAnsi="Times New Roman" w:cs="Times New Roman"/>
      <w:b/>
      <w:bCs/>
      <w:sz w:val="20"/>
      <w:szCs w:val="20"/>
      <w:lang w:eastAsia="cs-CZ"/>
    </w:rPr>
  </w:style>
  <w:style w:type="character" w:customStyle="1" w:styleId="ra">
    <w:name w:val="ra"/>
    <w:basedOn w:val="Predvolenpsmoodseku"/>
    <w:rsid w:val="006F0C50"/>
  </w:style>
  <w:style w:type="paragraph" w:styleId="Zkladntext2">
    <w:name w:val="Body Text 2"/>
    <w:basedOn w:val="Normlny"/>
    <w:link w:val="Zkladntext2Char"/>
    <w:rsid w:val="006F0C50"/>
    <w:pPr>
      <w:ind w:firstLine="0"/>
    </w:pPr>
    <w:rPr>
      <w:sz w:val="20"/>
    </w:rPr>
  </w:style>
  <w:style w:type="character" w:customStyle="1" w:styleId="Zkladntext2Char">
    <w:name w:val="Základný text 2 Char"/>
    <w:basedOn w:val="Predvolenpsmoodseku"/>
    <w:link w:val="Zkladntext2"/>
    <w:rsid w:val="006F0C50"/>
    <w:rPr>
      <w:rFonts w:ascii="Times New Roman" w:eastAsia="Times New Roman" w:hAnsi="Times New Roman" w:cs="Times New Roman"/>
      <w:sz w:val="20"/>
      <w:szCs w:val="20"/>
      <w:lang w:eastAsia="cs-CZ"/>
    </w:rPr>
  </w:style>
  <w:style w:type="paragraph" w:styleId="Zkladntext3">
    <w:name w:val="Body Text 3"/>
    <w:basedOn w:val="Normlny"/>
    <w:link w:val="Zkladntext3Char"/>
    <w:rsid w:val="006F0C50"/>
    <w:pPr>
      <w:ind w:firstLine="0"/>
      <w:jc w:val="left"/>
    </w:pPr>
    <w:rPr>
      <w:rFonts w:ascii="Book Antiqua" w:hAnsi="Book Antiqua"/>
      <w:sz w:val="18"/>
    </w:rPr>
  </w:style>
  <w:style w:type="character" w:customStyle="1" w:styleId="Zkladntext3Char">
    <w:name w:val="Základný text 3 Char"/>
    <w:basedOn w:val="Predvolenpsmoodseku"/>
    <w:link w:val="Zkladntext3"/>
    <w:rsid w:val="006F0C50"/>
    <w:rPr>
      <w:rFonts w:ascii="Book Antiqua" w:eastAsia="Times New Roman" w:hAnsi="Book Antiqua" w:cs="Times New Roman"/>
      <w:sz w:val="18"/>
      <w:szCs w:val="20"/>
      <w:lang w:eastAsia="cs-CZ"/>
    </w:rPr>
  </w:style>
  <w:style w:type="character" w:customStyle="1" w:styleId="apple-converted-space">
    <w:name w:val="apple-converted-space"/>
    <w:basedOn w:val="Predvolenpsmoodseku"/>
    <w:rsid w:val="006F0C50"/>
  </w:style>
  <w:style w:type="paragraph" w:customStyle="1" w:styleId="Normal265">
    <w:name w:val="Normal_265"/>
    <w:uiPriority w:val="99"/>
    <w:rsid w:val="006F0C50"/>
    <w:pPr>
      <w:spacing w:after="0" w:line="240" w:lineRule="auto"/>
    </w:pPr>
    <w:rPr>
      <w:rFonts w:ascii="Cambria" w:eastAsia="Times New Roman" w:hAnsi="Cambria" w:cs="Times New Roman"/>
      <w:sz w:val="20"/>
      <w:szCs w:val="20"/>
      <w:lang w:eastAsia="sk-SK"/>
    </w:rPr>
  </w:style>
  <w:style w:type="paragraph" w:customStyle="1" w:styleId="Normal3210">
    <w:name w:val="Normal_321_0"/>
    <w:basedOn w:val="Normlny"/>
    <w:uiPriority w:val="99"/>
    <w:rsid w:val="006F0C50"/>
    <w:pPr>
      <w:ind w:firstLine="0"/>
      <w:jc w:val="left"/>
    </w:pPr>
    <w:rPr>
      <w:rFonts w:ascii="Cambria" w:hAnsi="Cambria"/>
      <w:sz w:val="20"/>
      <w:lang w:eastAsia="sk-SK"/>
    </w:rPr>
  </w:style>
  <w:style w:type="paragraph" w:styleId="Bezriadkovania">
    <w:name w:val="No Spacing"/>
    <w:uiPriority w:val="1"/>
    <w:qFormat/>
    <w:rsid w:val="006F0C50"/>
    <w:pPr>
      <w:widowControl w:val="0"/>
      <w:autoSpaceDE w:val="0"/>
      <w:autoSpaceDN w:val="0"/>
      <w:spacing w:after="0" w:line="240" w:lineRule="auto"/>
    </w:pPr>
    <w:rPr>
      <w:rFonts w:ascii="Times New Roman" w:eastAsia="Times New Roman" w:hAnsi="Times New Roman" w:cs="Times New Roman"/>
      <w:sz w:val="20"/>
      <w:szCs w:val="20"/>
      <w:lang w:eastAsia="cs-CZ"/>
    </w:rPr>
  </w:style>
  <w:style w:type="paragraph" w:styleId="Hlavika">
    <w:name w:val="header"/>
    <w:basedOn w:val="Normlny"/>
    <w:link w:val="HlavikaChar"/>
    <w:uiPriority w:val="99"/>
    <w:unhideWhenUsed/>
    <w:rsid w:val="00322168"/>
    <w:pPr>
      <w:tabs>
        <w:tab w:val="center" w:pos="4536"/>
        <w:tab w:val="right" w:pos="9072"/>
      </w:tabs>
    </w:pPr>
  </w:style>
  <w:style w:type="character" w:customStyle="1" w:styleId="HlavikaChar">
    <w:name w:val="Hlavička Char"/>
    <w:basedOn w:val="Predvolenpsmoodseku"/>
    <w:link w:val="Hlavika"/>
    <w:uiPriority w:val="99"/>
    <w:rsid w:val="00322168"/>
    <w:rPr>
      <w:rFonts w:ascii="Times New Roman" w:eastAsia="Times New Roman" w:hAnsi="Times New Roman" w:cs="Times New Roman"/>
      <w:sz w:val="24"/>
      <w:szCs w:val="20"/>
      <w:lang w:eastAsia="cs-CZ"/>
    </w:rPr>
  </w:style>
  <w:style w:type="paragraph" w:styleId="Pta">
    <w:name w:val="footer"/>
    <w:basedOn w:val="Normlny"/>
    <w:link w:val="PtaChar"/>
    <w:uiPriority w:val="99"/>
    <w:unhideWhenUsed/>
    <w:rsid w:val="00322168"/>
    <w:pPr>
      <w:tabs>
        <w:tab w:val="center" w:pos="4536"/>
        <w:tab w:val="right" w:pos="9072"/>
      </w:tabs>
    </w:pPr>
  </w:style>
  <w:style w:type="character" w:customStyle="1" w:styleId="PtaChar">
    <w:name w:val="Päta Char"/>
    <w:basedOn w:val="Predvolenpsmoodseku"/>
    <w:link w:val="Pta"/>
    <w:uiPriority w:val="99"/>
    <w:rsid w:val="00322168"/>
    <w:rPr>
      <w:rFonts w:ascii="Times New Roman" w:eastAsia="Times New Roman" w:hAnsi="Times New Roman" w:cs="Times New Roman"/>
      <w:sz w:val="24"/>
      <w:szCs w:val="20"/>
      <w:lang w:eastAsia="cs-CZ"/>
    </w:rPr>
  </w:style>
  <w:style w:type="character" w:customStyle="1" w:styleId="tl">
    <w:name w:val="tl"/>
    <w:basedOn w:val="Predvolenpsmoodseku"/>
    <w:rsid w:val="0097114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orsr.sk/hladaj_osoba.asp?PR=Bruoth&amp;MENO=Ladislav&amp;SID=0&amp;T=f0&amp;R=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D60E-5A4C-4E53-A416-A5391D15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2511</Words>
  <Characters>14316</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AKPP</Company>
  <LinksUpToDate>false</LinksUpToDate>
  <CharactersWithSpaces>16794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Adka</dc:creator>
  <cp:lastModifiedBy>pc</cp:lastModifiedBy>
  <cp:revision>3</cp:revision>
  <cp:lastPrinted>2015-12-30T16:35:00Z</cp:lastPrinted>
  <dcterms:created xsi:type="dcterms:W3CDTF">2015-12-30T14:53:00Z</dcterms:created>
  <dcterms:modified xsi:type="dcterms:W3CDTF">2015-12-30T16:35:00Z</dcterms:modified>
</cp:coreProperties>
</file>